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2C9D" w14:textId="0FADCFA5" w:rsidR="00242A2F" w:rsidRPr="00676190" w:rsidRDefault="0032112E" w:rsidP="00696FF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i/>
          <w:color w:val="0000FF"/>
          <w:sz w:val="28"/>
          <w:szCs w:val="28"/>
        </w:rPr>
        <w:t xml:space="preserve">Empower </w:t>
      </w:r>
      <w:r w:rsidR="003E2A6C">
        <w:rPr>
          <w:rFonts w:ascii="Calibri" w:hAnsi="Calibri"/>
          <w:b/>
          <w:i/>
          <w:color w:val="0000FF"/>
          <w:sz w:val="28"/>
          <w:szCs w:val="28"/>
        </w:rPr>
        <w:t xml:space="preserve">MFSP Fund Change </w:t>
      </w:r>
      <w:r w:rsidR="00696FF3" w:rsidRPr="00676190">
        <w:rPr>
          <w:rFonts w:ascii="Calibri" w:hAnsi="Calibri"/>
          <w:b/>
          <w:i/>
          <w:color w:val="0000FF"/>
          <w:sz w:val="28"/>
          <w:szCs w:val="28"/>
        </w:rPr>
        <w:t>Documentation</w:t>
      </w:r>
    </w:p>
    <w:p w14:paraId="3303577B" w14:textId="77777777" w:rsidR="00696FF3" w:rsidRPr="00676190" w:rsidRDefault="00696FF3" w:rsidP="00696FF3">
      <w:pPr>
        <w:rPr>
          <w:rFonts w:ascii="Calibri" w:hAnsi="Calibri"/>
        </w:rPr>
      </w:pPr>
    </w:p>
    <w:p w14:paraId="223FD85C" w14:textId="77777777" w:rsidR="00696FF3" w:rsidRPr="00676190" w:rsidRDefault="00696FF3" w:rsidP="00696FF3">
      <w:pPr>
        <w:rPr>
          <w:rFonts w:ascii="Calibri" w:hAnsi="Calibri"/>
        </w:rPr>
      </w:pPr>
    </w:p>
    <w:p w14:paraId="065C10A0" w14:textId="77777777" w:rsidR="00696FF3" w:rsidRPr="00676190" w:rsidRDefault="00696FF3" w:rsidP="00696FF3">
      <w:pPr>
        <w:rPr>
          <w:rFonts w:ascii="Calibri" w:hAnsi="Calibri"/>
        </w:rPr>
      </w:pPr>
      <w:r w:rsidRPr="00676190">
        <w:rPr>
          <w:rFonts w:ascii="Calibri" w:hAnsi="Calibri"/>
        </w:rPr>
        <w:t xml:space="preserve">FUNCTIONAL PROCESS: </w:t>
      </w:r>
      <w:r w:rsidRPr="00676190">
        <w:rPr>
          <w:rFonts w:ascii="Calibri" w:hAnsi="Calibri"/>
          <w:u w:val="single"/>
        </w:rPr>
        <w:t>Investment Option Change</w:t>
      </w:r>
      <w:r w:rsidR="00A8071C" w:rsidRPr="00676190">
        <w:rPr>
          <w:rFonts w:ascii="Calibri" w:hAnsi="Calibri"/>
          <w:u w:val="single"/>
        </w:rPr>
        <w:t xml:space="preserve"> – </w:t>
      </w:r>
      <w:r w:rsidR="0089684A" w:rsidRPr="00676190">
        <w:rPr>
          <w:rFonts w:ascii="Calibri" w:hAnsi="Calibri"/>
          <w:u w:val="single"/>
        </w:rPr>
        <w:t>MFSP</w:t>
      </w:r>
      <w:r w:rsidR="00A8071C" w:rsidRPr="00676190">
        <w:rPr>
          <w:rFonts w:ascii="Calibri" w:hAnsi="Calibri"/>
          <w:u w:val="single"/>
        </w:rPr>
        <w:t xml:space="preserve"> only</w:t>
      </w:r>
    </w:p>
    <w:p w14:paraId="14F67D61" w14:textId="77777777" w:rsidR="00696FF3" w:rsidRPr="00676190" w:rsidRDefault="00696FF3" w:rsidP="00696FF3">
      <w:pPr>
        <w:rPr>
          <w:rFonts w:ascii="Calibri" w:hAnsi="Calibri"/>
        </w:rPr>
      </w:pPr>
      <w:r w:rsidRPr="00676190">
        <w:rPr>
          <w:rFonts w:ascii="Calibri" w:hAnsi="Calibri"/>
        </w:rPr>
        <w:t xml:space="preserve">PROCEDURE: </w:t>
      </w:r>
      <w:r w:rsidRPr="00676190">
        <w:rPr>
          <w:rFonts w:ascii="Calibri" w:hAnsi="Calibri"/>
          <w:u w:val="single"/>
        </w:rPr>
        <w:t>Add, Delete and Freeze Funds</w:t>
      </w:r>
    </w:p>
    <w:p w14:paraId="4F34AF01" w14:textId="0DF35D80" w:rsidR="00696FF3" w:rsidRPr="00676190" w:rsidRDefault="00696FF3" w:rsidP="00696FF3">
      <w:pPr>
        <w:rPr>
          <w:rFonts w:ascii="Calibri" w:hAnsi="Calibri"/>
        </w:rPr>
      </w:pPr>
      <w:r w:rsidRPr="00676190">
        <w:rPr>
          <w:rFonts w:ascii="Calibri" w:hAnsi="Calibri"/>
        </w:rPr>
        <w:t xml:space="preserve">DATE: </w:t>
      </w:r>
      <w:r w:rsidR="00040492">
        <w:rPr>
          <w:rFonts w:ascii="Calibri" w:hAnsi="Calibri"/>
        </w:rPr>
        <w:t xml:space="preserve">   </w:t>
      </w:r>
      <w:r w:rsidR="007800A2" w:rsidRPr="00760A39">
        <w:rPr>
          <w:rFonts w:ascii="Calibri" w:hAnsi="Calibri"/>
        </w:rPr>
        <w:t xml:space="preserve">March </w:t>
      </w:r>
      <w:r w:rsidR="00760A39" w:rsidRPr="00760A39">
        <w:rPr>
          <w:rFonts w:ascii="Calibri" w:hAnsi="Calibri"/>
        </w:rPr>
        <w:t>25</w:t>
      </w:r>
      <w:r w:rsidR="007800A2" w:rsidRPr="00760A39">
        <w:rPr>
          <w:rFonts w:ascii="Calibri" w:hAnsi="Calibri"/>
        </w:rPr>
        <w:t>,</w:t>
      </w:r>
      <w:r w:rsidR="00040492" w:rsidRPr="00760A39">
        <w:rPr>
          <w:rFonts w:ascii="Calibri" w:hAnsi="Calibri"/>
        </w:rPr>
        <w:t xml:space="preserve"> 2022</w:t>
      </w:r>
    </w:p>
    <w:p w14:paraId="332A9F1E" w14:textId="77777777" w:rsidR="00696FF3" w:rsidRPr="00676190" w:rsidRDefault="00696FF3" w:rsidP="00696FF3">
      <w:pPr>
        <w:rPr>
          <w:rFonts w:ascii="Calibri" w:hAnsi="Calibri"/>
        </w:rPr>
      </w:pPr>
    </w:p>
    <w:p w14:paraId="05270F01" w14:textId="77777777" w:rsidR="00696FF3" w:rsidRPr="00676190" w:rsidRDefault="00696FF3" w:rsidP="00696FF3">
      <w:pPr>
        <w:rPr>
          <w:rFonts w:ascii="Calibri" w:hAnsi="Calibri"/>
        </w:rPr>
      </w:pPr>
      <w:r w:rsidRPr="00676190">
        <w:rPr>
          <w:rFonts w:ascii="Calibri" w:hAnsi="Calibri"/>
          <w:u w:val="single"/>
        </w:rPr>
        <w:t>Overview</w:t>
      </w:r>
    </w:p>
    <w:p w14:paraId="46774951" w14:textId="663C1C92" w:rsidR="003F3315" w:rsidRPr="00676190" w:rsidRDefault="003C3607" w:rsidP="002615DD">
      <w:pPr>
        <w:jc w:val="both"/>
        <w:rPr>
          <w:rFonts w:ascii="Calibri" w:hAnsi="Calibri"/>
        </w:rPr>
      </w:pPr>
      <w:r w:rsidRPr="00676190">
        <w:rPr>
          <w:rFonts w:ascii="Calibri" w:hAnsi="Calibri"/>
        </w:rPr>
        <w:t xml:space="preserve">These procedures outline the process for requesting a fund change to the Mutual Fund Select Portfolio </w:t>
      </w:r>
      <w:r w:rsidR="007B3080">
        <w:rPr>
          <w:rFonts w:ascii="Calibri" w:hAnsi="Calibri"/>
        </w:rPr>
        <w:t xml:space="preserve">(MFSP) </w:t>
      </w:r>
      <w:r w:rsidRPr="00676190">
        <w:rPr>
          <w:rFonts w:ascii="Calibri" w:hAnsi="Calibri"/>
        </w:rPr>
        <w:t xml:space="preserve">platform. </w:t>
      </w:r>
      <w:r w:rsidR="00696FF3" w:rsidRPr="00676190">
        <w:rPr>
          <w:rFonts w:ascii="Calibri" w:hAnsi="Calibri"/>
        </w:rPr>
        <w:t>Plans requesting to add, delete or freeze funds may do so by contacting their</w:t>
      </w:r>
      <w:r w:rsidR="00040492">
        <w:rPr>
          <w:rFonts w:ascii="Calibri" w:hAnsi="Calibri"/>
        </w:rPr>
        <w:t xml:space="preserve"> </w:t>
      </w:r>
      <w:r w:rsidR="00AB2E09">
        <w:rPr>
          <w:rFonts w:ascii="Calibri" w:hAnsi="Calibri"/>
        </w:rPr>
        <w:t>Regional Management Team (RMC/AE)</w:t>
      </w:r>
      <w:r w:rsidR="00696FF3" w:rsidRPr="00676190">
        <w:rPr>
          <w:rFonts w:ascii="Calibri" w:hAnsi="Calibri"/>
        </w:rPr>
        <w:t xml:space="preserve">. The </w:t>
      </w:r>
      <w:r w:rsidR="00040492">
        <w:rPr>
          <w:rFonts w:ascii="Calibri" w:hAnsi="Calibri"/>
        </w:rPr>
        <w:t>RM</w:t>
      </w:r>
      <w:r w:rsidR="00AB2E09">
        <w:rPr>
          <w:rFonts w:ascii="Calibri" w:hAnsi="Calibri"/>
        </w:rPr>
        <w:t>T</w:t>
      </w:r>
      <w:r w:rsidR="00696FF3" w:rsidRPr="00676190">
        <w:rPr>
          <w:rFonts w:ascii="Calibri" w:hAnsi="Calibri"/>
        </w:rPr>
        <w:t xml:space="preserve"> will </w:t>
      </w:r>
      <w:r w:rsidR="007B3080">
        <w:rPr>
          <w:rFonts w:ascii="Calibri" w:hAnsi="Calibri"/>
        </w:rPr>
        <w:t>notify</w:t>
      </w:r>
      <w:r w:rsidR="001B7BCE" w:rsidRPr="00676190">
        <w:rPr>
          <w:rFonts w:ascii="Calibri" w:hAnsi="Calibri"/>
        </w:rPr>
        <w:t xml:space="preserve"> MLR Institutional Investment Services </w:t>
      </w:r>
      <w:r w:rsidR="007B3080">
        <w:rPr>
          <w:rFonts w:ascii="Calibri" w:hAnsi="Calibri"/>
        </w:rPr>
        <w:t xml:space="preserve">Department </w:t>
      </w:r>
      <w:r w:rsidR="001B7BCE" w:rsidRPr="00676190">
        <w:rPr>
          <w:rFonts w:ascii="Calibri" w:hAnsi="Calibri"/>
        </w:rPr>
        <w:t xml:space="preserve">(IIS) of the desired </w:t>
      </w:r>
      <w:r w:rsidR="007B3080">
        <w:rPr>
          <w:rFonts w:ascii="Calibri" w:hAnsi="Calibri"/>
        </w:rPr>
        <w:t xml:space="preserve">fund </w:t>
      </w:r>
      <w:r w:rsidR="001B7BCE" w:rsidRPr="00676190">
        <w:rPr>
          <w:rFonts w:ascii="Calibri" w:hAnsi="Calibri"/>
        </w:rPr>
        <w:t xml:space="preserve">changes and </w:t>
      </w:r>
      <w:r w:rsidR="007B3080">
        <w:rPr>
          <w:rFonts w:ascii="Calibri" w:hAnsi="Calibri"/>
        </w:rPr>
        <w:t xml:space="preserve">the </w:t>
      </w:r>
      <w:r w:rsidR="001B7BCE" w:rsidRPr="00676190">
        <w:rPr>
          <w:rFonts w:ascii="Calibri" w:hAnsi="Calibri"/>
        </w:rPr>
        <w:t>IIS Dep</w:t>
      </w:r>
      <w:r w:rsidR="00C04EEA">
        <w:rPr>
          <w:rFonts w:ascii="Calibri" w:hAnsi="Calibri"/>
        </w:rPr>
        <w:t>artment</w:t>
      </w:r>
      <w:r w:rsidR="001B7BCE" w:rsidRPr="00676190">
        <w:rPr>
          <w:rFonts w:ascii="Calibri" w:hAnsi="Calibri"/>
        </w:rPr>
        <w:t xml:space="preserve"> will </w:t>
      </w:r>
      <w:r w:rsidR="00696FF3" w:rsidRPr="00676190">
        <w:rPr>
          <w:rFonts w:ascii="Calibri" w:hAnsi="Calibri"/>
        </w:rPr>
        <w:t xml:space="preserve">complete the </w:t>
      </w:r>
      <w:r w:rsidR="00DD0C54">
        <w:rPr>
          <w:rFonts w:ascii="Calibri" w:hAnsi="Calibri"/>
        </w:rPr>
        <w:t>M</w:t>
      </w:r>
      <w:r w:rsidR="007B3080">
        <w:rPr>
          <w:rFonts w:ascii="Calibri" w:hAnsi="Calibri"/>
        </w:rPr>
        <w:t>LR</w:t>
      </w:r>
      <w:r w:rsidR="00DD0C54">
        <w:rPr>
          <w:rFonts w:ascii="Calibri" w:hAnsi="Calibri"/>
        </w:rPr>
        <w:t xml:space="preserve"> Fund Change Request &amp; Authorization</w:t>
      </w:r>
      <w:r w:rsidR="00E533C4">
        <w:rPr>
          <w:rFonts w:ascii="Calibri" w:hAnsi="Calibri"/>
        </w:rPr>
        <w:t xml:space="preserve"> </w:t>
      </w:r>
      <w:r w:rsidR="00C04EEA">
        <w:rPr>
          <w:rFonts w:ascii="Calibri" w:hAnsi="Calibri"/>
        </w:rPr>
        <w:t>form</w:t>
      </w:r>
      <w:r w:rsidR="00696FF3" w:rsidRPr="00676190">
        <w:rPr>
          <w:rFonts w:ascii="Calibri" w:hAnsi="Calibri"/>
        </w:rPr>
        <w:t xml:space="preserve"> and forward</w:t>
      </w:r>
      <w:r w:rsidR="00BA39BD" w:rsidRPr="00676190">
        <w:rPr>
          <w:rFonts w:ascii="Calibri" w:hAnsi="Calibri"/>
        </w:rPr>
        <w:t xml:space="preserve"> it </w:t>
      </w:r>
      <w:r w:rsidR="00696FF3" w:rsidRPr="00676190">
        <w:rPr>
          <w:rFonts w:ascii="Calibri" w:hAnsi="Calibri"/>
        </w:rPr>
        <w:t xml:space="preserve">to the </w:t>
      </w:r>
      <w:r w:rsidR="00040492">
        <w:rPr>
          <w:rFonts w:ascii="Calibri" w:hAnsi="Calibri"/>
        </w:rPr>
        <w:t>RM</w:t>
      </w:r>
      <w:r w:rsidR="00AB2E09">
        <w:rPr>
          <w:rFonts w:ascii="Calibri" w:hAnsi="Calibri"/>
        </w:rPr>
        <w:t>T</w:t>
      </w:r>
      <w:r w:rsidR="00BA39BD" w:rsidRPr="00676190">
        <w:rPr>
          <w:rFonts w:ascii="Calibri" w:hAnsi="Calibri"/>
        </w:rPr>
        <w:t xml:space="preserve"> for signoff by the Plan Sponsor.</w:t>
      </w:r>
      <w:r w:rsidR="00AB2E09">
        <w:rPr>
          <w:rFonts w:ascii="Calibri" w:hAnsi="Calibri"/>
        </w:rPr>
        <w:t xml:space="preserve"> </w:t>
      </w:r>
      <w:r w:rsidR="00651C7D" w:rsidRPr="00676190">
        <w:rPr>
          <w:rFonts w:ascii="Calibri" w:hAnsi="Calibri"/>
        </w:rPr>
        <w:t xml:space="preserve"> </w:t>
      </w:r>
      <w:r w:rsidR="005B4E4F" w:rsidRPr="00676190">
        <w:rPr>
          <w:rFonts w:ascii="Calibri" w:hAnsi="Calibri"/>
        </w:rPr>
        <w:t xml:space="preserve">Once the </w:t>
      </w:r>
      <w:r w:rsidR="00DD0C54">
        <w:rPr>
          <w:rFonts w:ascii="Calibri" w:hAnsi="Calibri"/>
        </w:rPr>
        <w:t>M</w:t>
      </w:r>
      <w:r w:rsidR="007B3080">
        <w:rPr>
          <w:rFonts w:ascii="Calibri" w:hAnsi="Calibri"/>
        </w:rPr>
        <w:t>LR</w:t>
      </w:r>
      <w:r w:rsidR="00DD0C54">
        <w:rPr>
          <w:rFonts w:ascii="Calibri" w:hAnsi="Calibri"/>
        </w:rPr>
        <w:t xml:space="preserve"> Fund Change Request &amp; Authorization</w:t>
      </w:r>
      <w:r w:rsidR="005B4E4F" w:rsidRPr="00676190">
        <w:rPr>
          <w:rFonts w:ascii="Calibri" w:hAnsi="Calibri"/>
        </w:rPr>
        <w:t xml:space="preserve"> </w:t>
      </w:r>
      <w:r w:rsidR="00C04EEA">
        <w:rPr>
          <w:rFonts w:ascii="Calibri" w:hAnsi="Calibri"/>
        </w:rPr>
        <w:t xml:space="preserve">form </w:t>
      </w:r>
      <w:r w:rsidR="005B4E4F" w:rsidRPr="00676190">
        <w:rPr>
          <w:rFonts w:ascii="Calibri" w:hAnsi="Calibri"/>
        </w:rPr>
        <w:t xml:space="preserve">has been signed </w:t>
      </w:r>
      <w:r w:rsidR="00DD0C54">
        <w:rPr>
          <w:rFonts w:ascii="Calibri" w:hAnsi="Calibri"/>
        </w:rPr>
        <w:t xml:space="preserve">by the plan sponsor the form </w:t>
      </w:r>
      <w:r w:rsidR="00C04EEA">
        <w:rPr>
          <w:rFonts w:ascii="Calibri" w:hAnsi="Calibri"/>
        </w:rPr>
        <w:t xml:space="preserve">then needs to be </w:t>
      </w:r>
      <w:r w:rsidR="006D1745">
        <w:rPr>
          <w:rFonts w:ascii="Calibri" w:hAnsi="Calibri"/>
        </w:rPr>
        <w:t xml:space="preserve">reviewed and </w:t>
      </w:r>
      <w:r w:rsidR="00DD0C54">
        <w:rPr>
          <w:rFonts w:ascii="Calibri" w:hAnsi="Calibri"/>
        </w:rPr>
        <w:t xml:space="preserve">signed </w:t>
      </w:r>
      <w:r w:rsidR="00C04EEA">
        <w:rPr>
          <w:rFonts w:ascii="Calibri" w:hAnsi="Calibri"/>
        </w:rPr>
        <w:t>b</w:t>
      </w:r>
      <w:r w:rsidR="00DD0C54">
        <w:rPr>
          <w:rFonts w:ascii="Calibri" w:hAnsi="Calibri"/>
        </w:rPr>
        <w:t>y MLR Regional Management, MLR Pricing</w:t>
      </w:r>
      <w:r w:rsidR="006D1745">
        <w:rPr>
          <w:rFonts w:ascii="Calibri" w:hAnsi="Calibri"/>
        </w:rPr>
        <w:t xml:space="preserve"> (if applicable)</w:t>
      </w:r>
      <w:r w:rsidR="00DD0C54">
        <w:rPr>
          <w:rFonts w:ascii="Calibri" w:hAnsi="Calibri"/>
        </w:rPr>
        <w:t xml:space="preserve"> and MLR </w:t>
      </w:r>
      <w:r w:rsidR="00C04EEA">
        <w:rPr>
          <w:rFonts w:ascii="Calibri" w:hAnsi="Calibri"/>
        </w:rPr>
        <w:t>I</w:t>
      </w:r>
      <w:r w:rsidR="00DD0C54">
        <w:rPr>
          <w:rFonts w:ascii="Calibri" w:hAnsi="Calibri"/>
        </w:rPr>
        <w:t xml:space="preserve">nvestment </w:t>
      </w:r>
      <w:r w:rsidR="00C04EEA">
        <w:rPr>
          <w:rFonts w:ascii="Calibri" w:hAnsi="Calibri"/>
        </w:rPr>
        <w:t>S</w:t>
      </w:r>
      <w:r w:rsidR="00DD0C54">
        <w:rPr>
          <w:rFonts w:ascii="Calibri" w:hAnsi="Calibri"/>
        </w:rPr>
        <w:t>ervices.</w:t>
      </w:r>
      <w:r w:rsidR="005B4E4F" w:rsidRPr="00676190">
        <w:rPr>
          <w:rFonts w:ascii="Calibri" w:hAnsi="Calibri"/>
        </w:rPr>
        <w:t xml:space="preserve"> Once</w:t>
      </w:r>
      <w:r w:rsidR="00DD0C54">
        <w:rPr>
          <w:rFonts w:ascii="Calibri" w:hAnsi="Calibri"/>
        </w:rPr>
        <w:t xml:space="preserve"> form is completed in its entirety</w:t>
      </w:r>
      <w:r w:rsidR="007B3080">
        <w:rPr>
          <w:rFonts w:ascii="Calibri" w:hAnsi="Calibri"/>
        </w:rPr>
        <w:t xml:space="preserve"> and in good order</w:t>
      </w:r>
      <w:r w:rsidR="005B4E4F" w:rsidRPr="00676190">
        <w:rPr>
          <w:rFonts w:ascii="Calibri" w:hAnsi="Calibri"/>
        </w:rPr>
        <w:t>, the IIS Dep</w:t>
      </w:r>
      <w:r w:rsidR="007B3080">
        <w:rPr>
          <w:rFonts w:ascii="Calibri" w:hAnsi="Calibri"/>
        </w:rPr>
        <w:t>artment</w:t>
      </w:r>
      <w:r w:rsidR="005B4E4F" w:rsidRPr="00676190">
        <w:rPr>
          <w:rFonts w:ascii="Calibri" w:hAnsi="Calibri"/>
        </w:rPr>
        <w:t xml:space="preserve"> will email </w:t>
      </w:r>
      <w:r w:rsidR="00DD0C54">
        <w:rPr>
          <w:rFonts w:ascii="Calibri" w:hAnsi="Calibri"/>
        </w:rPr>
        <w:t>the</w:t>
      </w:r>
      <w:r w:rsidR="000D59E5" w:rsidRPr="00676190">
        <w:rPr>
          <w:rFonts w:ascii="Calibri" w:hAnsi="Calibri"/>
        </w:rPr>
        <w:t xml:space="preserve"> </w:t>
      </w:r>
      <w:r w:rsidR="005B4E4F" w:rsidRPr="00676190">
        <w:rPr>
          <w:rFonts w:ascii="Calibri" w:hAnsi="Calibri"/>
        </w:rPr>
        <w:t xml:space="preserve">form </w:t>
      </w:r>
      <w:r w:rsidR="0040283C" w:rsidRPr="00676190">
        <w:rPr>
          <w:rFonts w:ascii="Calibri" w:hAnsi="Calibri"/>
        </w:rPr>
        <w:t xml:space="preserve">to </w:t>
      </w:r>
      <w:r w:rsidR="007B3080">
        <w:rPr>
          <w:rFonts w:ascii="Calibri" w:hAnsi="Calibri"/>
        </w:rPr>
        <w:t xml:space="preserve">Empower </w:t>
      </w:r>
      <w:r w:rsidR="00D84DF2">
        <w:rPr>
          <w:rFonts w:ascii="Calibri" w:hAnsi="Calibri"/>
        </w:rPr>
        <w:t xml:space="preserve">at </w:t>
      </w:r>
      <w:hyperlink r:id="rId8" w:history="1">
        <w:r w:rsidR="00D84DF2" w:rsidRPr="003861EF">
          <w:rPr>
            <w:rStyle w:val="Hyperlink"/>
            <w:rFonts w:ascii="Calibri" w:hAnsi="Calibri"/>
          </w:rPr>
          <w:t>Methome@retirementpartner.com</w:t>
        </w:r>
      </w:hyperlink>
      <w:r w:rsidR="00D84DF2">
        <w:rPr>
          <w:rFonts w:ascii="Calibri" w:hAnsi="Calibri"/>
        </w:rPr>
        <w:t xml:space="preserve"> (Methome)</w:t>
      </w:r>
      <w:r w:rsidR="00FB6D49" w:rsidRPr="00676190">
        <w:rPr>
          <w:rFonts w:ascii="Calibri" w:hAnsi="Calibri"/>
        </w:rPr>
        <w:t xml:space="preserve"> </w:t>
      </w:r>
      <w:r w:rsidR="006D1745">
        <w:rPr>
          <w:rFonts w:ascii="Calibri" w:hAnsi="Calibri"/>
        </w:rPr>
        <w:t xml:space="preserve">with copy to the RMT </w:t>
      </w:r>
      <w:r w:rsidR="00651C7D" w:rsidRPr="00676190">
        <w:rPr>
          <w:rFonts w:ascii="Calibri" w:hAnsi="Calibri"/>
        </w:rPr>
        <w:t xml:space="preserve">for </w:t>
      </w:r>
      <w:r w:rsidR="007B3080">
        <w:rPr>
          <w:rFonts w:ascii="Calibri" w:hAnsi="Calibri"/>
        </w:rPr>
        <w:t xml:space="preserve">fund change </w:t>
      </w:r>
      <w:r w:rsidR="00651C7D" w:rsidRPr="00676190">
        <w:rPr>
          <w:rFonts w:ascii="Calibri" w:hAnsi="Calibri"/>
        </w:rPr>
        <w:t>scheduling</w:t>
      </w:r>
      <w:r w:rsidR="00FE7E66" w:rsidRPr="00676190">
        <w:rPr>
          <w:rFonts w:ascii="Calibri" w:hAnsi="Calibri"/>
        </w:rPr>
        <w:t>.</w:t>
      </w:r>
    </w:p>
    <w:p w14:paraId="69448BDA" w14:textId="77777777" w:rsidR="00044A37" w:rsidRPr="00676190" w:rsidRDefault="00044A37" w:rsidP="002615DD">
      <w:pPr>
        <w:jc w:val="both"/>
        <w:rPr>
          <w:rFonts w:ascii="Calibri" w:hAnsi="Calibri"/>
        </w:rPr>
      </w:pPr>
    </w:p>
    <w:p w14:paraId="05B62BD3" w14:textId="580D8A71" w:rsidR="001C4B3E" w:rsidRPr="00676190" w:rsidRDefault="00044A37" w:rsidP="002615DD">
      <w:pPr>
        <w:jc w:val="both"/>
        <w:rPr>
          <w:rFonts w:ascii="Calibri" w:hAnsi="Calibri"/>
        </w:rPr>
      </w:pPr>
      <w:r w:rsidRPr="00676190">
        <w:rPr>
          <w:rFonts w:ascii="Calibri" w:hAnsi="Calibri"/>
          <w:b/>
          <w:i/>
        </w:rPr>
        <w:t>NOTE</w:t>
      </w:r>
      <w:r w:rsidRPr="00676190">
        <w:rPr>
          <w:rFonts w:ascii="Calibri" w:hAnsi="Calibri"/>
        </w:rPr>
        <w:t>: If M</w:t>
      </w:r>
      <w:r w:rsidR="00C04EEA">
        <w:rPr>
          <w:rFonts w:ascii="Calibri" w:hAnsi="Calibri"/>
        </w:rPr>
        <w:t>LR</w:t>
      </w:r>
      <w:r w:rsidR="00651C7D" w:rsidRPr="00676190">
        <w:rPr>
          <w:rFonts w:ascii="Calibri" w:hAnsi="Calibri"/>
        </w:rPr>
        <w:t xml:space="preserve"> Pricing </w:t>
      </w:r>
      <w:r w:rsidRPr="00676190">
        <w:rPr>
          <w:rFonts w:ascii="Calibri" w:hAnsi="Calibri"/>
        </w:rPr>
        <w:t>determines the plan’s overall pricing is impacted as a result of the fund changes being made,</w:t>
      </w:r>
      <w:r w:rsidR="00BE3FDA" w:rsidRPr="00676190">
        <w:rPr>
          <w:rFonts w:ascii="Calibri" w:hAnsi="Calibri"/>
        </w:rPr>
        <w:t xml:space="preserve"> or funds being added require an </w:t>
      </w:r>
      <w:r w:rsidR="00D53B01" w:rsidRPr="00676190">
        <w:rPr>
          <w:rFonts w:ascii="Calibri" w:hAnsi="Calibri"/>
        </w:rPr>
        <w:t xml:space="preserve">additional </w:t>
      </w:r>
      <w:r w:rsidR="00D53B01">
        <w:rPr>
          <w:rFonts w:ascii="Calibri" w:hAnsi="Calibri"/>
        </w:rPr>
        <w:t>Administrator</w:t>
      </w:r>
      <w:r w:rsidR="002757FA">
        <w:rPr>
          <w:rFonts w:ascii="Calibri" w:hAnsi="Calibri"/>
        </w:rPr>
        <w:t xml:space="preserve"> </w:t>
      </w:r>
      <w:r w:rsidR="00BE3FDA" w:rsidRPr="00676190">
        <w:rPr>
          <w:rFonts w:ascii="Calibri" w:hAnsi="Calibri"/>
        </w:rPr>
        <w:t>fee specific to the funds being added, a</w:t>
      </w:r>
      <w:r w:rsidRPr="00676190">
        <w:rPr>
          <w:rFonts w:ascii="Calibri" w:hAnsi="Calibri"/>
        </w:rPr>
        <w:t xml:space="preserve"> </w:t>
      </w:r>
      <w:r w:rsidR="003A16A1" w:rsidRPr="00676190">
        <w:rPr>
          <w:rFonts w:ascii="Calibri" w:hAnsi="Calibri"/>
        </w:rPr>
        <w:t xml:space="preserve">Plan Services Fee-Updates Changes to Existing Plan </w:t>
      </w:r>
      <w:r w:rsidR="007B3080">
        <w:rPr>
          <w:rFonts w:ascii="Calibri" w:hAnsi="Calibri"/>
        </w:rPr>
        <w:t>f</w:t>
      </w:r>
      <w:r w:rsidR="00651C7D" w:rsidRPr="00676190">
        <w:rPr>
          <w:rFonts w:ascii="Calibri" w:hAnsi="Calibri"/>
        </w:rPr>
        <w:t xml:space="preserve">orm must be submitted with </w:t>
      </w:r>
      <w:r w:rsidR="00C04EEA">
        <w:rPr>
          <w:rFonts w:ascii="Calibri" w:hAnsi="Calibri"/>
        </w:rPr>
        <w:t xml:space="preserve">the </w:t>
      </w:r>
      <w:r w:rsidR="00651C7D" w:rsidRPr="00676190">
        <w:rPr>
          <w:rFonts w:ascii="Calibri" w:hAnsi="Calibri"/>
        </w:rPr>
        <w:t>request.</w:t>
      </w:r>
      <w:r w:rsidR="00162B8A" w:rsidRPr="00676190">
        <w:rPr>
          <w:rFonts w:ascii="Calibri" w:hAnsi="Calibri"/>
        </w:rPr>
        <w:t xml:space="preserve"> </w:t>
      </w:r>
      <w:r w:rsidR="007B3080">
        <w:rPr>
          <w:rFonts w:ascii="Calibri" w:hAnsi="Calibri"/>
        </w:rPr>
        <w:t xml:space="preserve"> </w:t>
      </w:r>
      <w:r w:rsidR="00162B8A" w:rsidRPr="00676190">
        <w:rPr>
          <w:rFonts w:ascii="Calibri" w:hAnsi="Calibri"/>
          <w:b/>
        </w:rPr>
        <w:t xml:space="preserve">Refer to the </w:t>
      </w:r>
      <w:r w:rsidR="004D5425" w:rsidRPr="00676190">
        <w:rPr>
          <w:rFonts w:ascii="Calibri" w:hAnsi="Calibri"/>
          <w:b/>
          <w:i/>
        </w:rPr>
        <w:t>Plan</w:t>
      </w:r>
      <w:r w:rsidR="00620033">
        <w:rPr>
          <w:rFonts w:ascii="Calibri" w:hAnsi="Calibri"/>
          <w:b/>
          <w:i/>
        </w:rPr>
        <w:t xml:space="preserve"> Services</w:t>
      </w:r>
      <w:r w:rsidR="004D5425" w:rsidRPr="00676190">
        <w:rPr>
          <w:rFonts w:ascii="Calibri" w:hAnsi="Calibri"/>
          <w:b/>
        </w:rPr>
        <w:t xml:space="preserve"> </w:t>
      </w:r>
      <w:r w:rsidR="00162B8A" w:rsidRPr="00676190">
        <w:rPr>
          <w:rFonts w:ascii="Calibri" w:hAnsi="Calibri"/>
          <w:b/>
          <w:i/>
        </w:rPr>
        <w:t>Fee</w:t>
      </w:r>
      <w:r w:rsidR="00620033">
        <w:rPr>
          <w:rFonts w:ascii="Calibri" w:hAnsi="Calibri"/>
          <w:b/>
          <w:i/>
        </w:rPr>
        <w:t>-</w:t>
      </w:r>
      <w:r w:rsidR="007800A2">
        <w:rPr>
          <w:rFonts w:ascii="Calibri" w:hAnsi="Calibri"/>
          <w:b/>
          <w:i/>
        </w:rPr>
        <w:t xml:space="preserve"> </w:t>
      </w:r>
      <w:r w:rsidR="00C04EEA">
        <w:rPr>
          <w:rFonts w:ascii="Calibri" w:hAnsi="Calibri"/>
          <w:b/>
          <w:i/>
        </w:rPr>
        <w:t>U</w:t>
      </w:r>
      <w:r w:rsidR="00620033">
        <w:rPr>
          <w:rFonts w:ascii="Calibri" w:hAnsi="Calibri"/>
          <w:b/>
          <w:i/>
        </w:rPr>
        <w:t>pdate</w:t>
      </w:r>
      <w:r w:rsidR="00C04EEA">
        <w:rPr>
          <w:rFonts w:ascii="Calibri" w:hAnsi="Calibri"/>
          <w:b/>
          <w:i/>
        </w:rPr>
        <w:t xml:space="preserve"> C</w:t>
      </w:r>
      <w:r w:rsidR="00620033">
        <w:rPr>
          <w:rFonts w:ascii="Calibri" w:hAnsi="Calibri"/>
          <w:b/>
          <w:i/>
        </w:rPr>
        <w:t>hanges to existing plan</w:t>
      </w:r>
      <w:r w:rsidR="007800A2">
        <w:rPr>
          <w:rFonts w:ascii="Calibri" w:hAnsi="Calibri"/>
          <w:b/>
          <w:i/>
        </w:rPr>
        <w:t xml:space="preserve">.  </w:t>
      </w:r>
      <w:r w:rsidR="001D08F6">
        <w:rPr>
          <w:rFonts w:ascii="Calibri" w:hAnsi="Calibri"/>
          <w:b/>
          <w:i/>
        </w:rPr>
        <w:t>A</w:t>
      </w:r>
      <w:r w:rsidR="00620033">
        <w:rPr>
          <w:rFonts w:ascii="Calibri" w:hAnsi="Calibri"/>
          <w:b/>
          <w:i/>
        </w:rPr>
        <w:t>n</w:t>
      </w:r>
      <w:r w:rsidR="007800A2">
        <w:rPr>
          <w:rFonts w:ascii="Calibri" w:hAnsi="Calibri"/>
          <w:b/>
          <w:i/>
        </w:rPr>
        <w:t xml:space="preserve"> amendment to the </w:t>
      </w:r>
      <w:r w:rsidR="001D08F6">
        <w:rPr>
          <w:rFonts w:ascii="Calibri" w:hAnsi="Calibri"/>
          <w:b/>
          <w:i/>
        </w:rPr>
        <w:t>S</w:t>
      </w:r>
      <w:r w:rsidR="007800A2">
        <w:rPr>
          <w:rFonts w:ascii="Calibri" w:hAnsi="Calibri"/>
          <w:b/>
          <w:i/>
        </w:rPr>
        <w:t xml:space="preserve">ervice </w:t>
      </w:r>
      <w:r w:rsidR="001D08F6">
        <w:rPr>
          <w:rFonts w:ascii="Calibri" w:hAnsi="Calibri"/>
          <w:b/>
          <w:i/>
        </w:rPr>
        <w:t>A</w:t>
      </w:r>
      <w:r w:rsidR="007800A2">
        <w:rPr>
          <w:rFonts w:ascii="Calibri" w:hAnsi="Calibri"/>
          <w:b/>
          <w:i/>
        </w:rPr>
        <w:t>greement is required</w:t>
      </w:r>
      <w:r w:rsidR="00C04EEA">
        <w:rPr>
          <w:rFonts w:ascii="Calibri" w:hAnsi="Calibri"/>
          <w:b/>
          <w:i/>
        </w:rPr>
        <w:t xml:space="preserve"> as well.</w:t>
      </w:r>
    </w:p>
    <w:p w14:paraId="38BBFA45" w14:textId="77777777" w:rsidR="00927AA0" w:rsidRPr="00676190" w:rsidRDefault="00927AA0" w:rsidP="00696FF3">
      <w:pPr>
        <w:rPr>
          <w:rFonts w:ascii="Calibri" w:hAnsi="Calibri"/>
        </w:rPr>
      </w:pPr>
    </w:p>
    <w:p w14:paraId="1E7D00E2" w14:textId="6A6329C7" w:rsidR="00927AA0" w:rsidRDefault="00927AA0" w:rsidP="00C81941">
      <w:pPr>
        <w:tabs>
          <w:tab w:val="left" w:pos="3620"/>
        </w:tabs>
        <w:rPr>
          <w:rFonts w:ascii="Calibri" w:hAnsi="Calibri"/>
          <w:b/>
          <w:bCs/>
          <w:u w:val="single"/>
        </w:rPr>
      </w:pPr>
      <w:r w:rsidRPr="00C04EEA">
        <w:rPr>
          <w:rFonts w:ascii="Calibri" w:hAnsi="Calibri"/>
          <w:b/>
          <w:bCs/>
          <w:u w:val="single"/>
        </w:rPr>
        <w:t>Fund Change Timeline</w:t>
      </w:r>
    </w:p>
    <w:p w14:paraId="7946B758" w14:textId="77777777" w:rsidR="001D08F6" w:rsidRPr="00C04EEA" w:rsidRDefault="001D08F6" w:rsidP="00C81941">
      <w:pPr>
        <w:tabs>
          <w:tab w:val="left" w:pos="3620"/>
        </w:tabs>
        <w:rPr>
          <w:rFonts w:ascii="Calibri" w:hAnsi="Calibri"/>
          <w:b/>
          <w:bCs/>
          <w:u w:val="single"/>
        </w:rPr>
      </w:pPr>
    </w:p>
    <w:tbl>
      <w:tblPr>
        <w:tblW w:w="10260" w:type="dxa"/>
        <w:tblInd w:w="-95" w:type="dxa"/>
        <w:tblLook w:val="0000" w:firstRow="0" w:lastRow="0" w:firstColumn="0" w:lastColumn="0" w:noHBand="0" w:noVBand="0"/>
      </w:tblPr>
      <w:tblGrid>
        <w:gridCol w:w="5808"/>
        <w:gridCol w:w="1932"/>
        <w:gridCol w:w="2520"/>
      </w:tblGrid>
      <w:tr w:rsidR="00C81941" w:rsidRPr="00676190" w14:paraId="061C13A2" w14:textId="77777777" w:rsidTr="00C2412A">
        <w:trPr>
          <w:trHeight w:val="765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2E31B93" w14:textId="77777777" w:rsidR="00C81941" w:rsidRPr="00676190" w:rsidRDefault="00C81941" w:rsidP="00C241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76190">
              <w:rPr>
                <w:rFonts w:ascii="Calibri" w:hAnsi="Calibri" w:cs="Arial"/>
                <w:b/>
                <w:bCs/>
              </w:rPr>
              <w:t>Step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DA5ACF1" w14:textId="77777777" w:rsidR="00C81941" w:rsidRPr="00676190" w:rsidRDefault="00C81941" w:rsidP="00C241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76190">
              <w:rPr>
                <w:rFonts w:ascii="Calibri" w:hAnsi="Calibri" w:cs="Arial"/>
                <w:b/>
                <w:bCs/>
              </w:rPr>
              <w:t>Responsibility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E891E4" w14:textId="77777777" w:rsidR="00C81941" w:rsidRDefault="00C81941" w:rsidP="00C241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76190">
              <w:rPr>
                <w:rFonts w:ascii="Calibri" w:hAnsi="Calibri" w:cs="Arial"/>
                <w:b/>
                <w:bCs/>
              </w:rPr>
              <w:t xml:space="preserve">Approximate Timeline </w:t>
            </w:r>
          </w:p>
          <w:p w14:paraId="00318085" w14:textId="77777777" w:rsidR="00C81941" w:rsidRPr="00676190" w:rsidRDefault="00C81941" w:rsidP="00C2412A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676190">
              <w:rPr>
                <w:rFonts w:ascii="Calibri" w:hAnsi="Calibri" w:cs="Arial"/>
                <w:b/>
                <w:bCs/>
              </w:rPr>
              <w:t>(Business Days)</w:t>
            </w:r>
          </w:p>
        </w:tc>
      </w:tr>
      <w:tr w:rsidR="00C81941" w:rsidRPr="00676190" w14:paraId="512BEAA8" w14:textId="77777777" w:rsidTr="00C2412A">
        <w:trPr>
          <w:trHeight w:val="255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29F2DC" w14:textId="57F1055D" w:rsidR="00C81941" w:rsidRPr="00D11DC8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D11DC8">
              <w:rPr>
                <w:rFonts w:ascii="Calibri" w:hAnsi="Calibri" w:cs="Arial"/>
                <w:color w:val="0070C0"/>
              </w:rPr>
              <w:t>Plan Notifies 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  <w:r w:rsidRPr="00D11DC8">
              <w:rPr>
                <w:rFonts w:ascii="Calibri" w:hAnsi="Calibri" w:cs="Arial"/>
                <w:color w:val="0070C0"/>
              </w:rPr>
              <w:t xml:space="preserve"> of desired MFSP fund changes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6D54D" w14:textId="77777777" w:rsidR="00C81941" w:rsidRPr="00D11DC8" w:rsidRDefault="00C81941" w:rsidP="00C2412A">
            <w:pPr>
              <w:jc w:val="center"/>
              <w:rPr>
                <w:rFonts w:ascii="Calibri" w:hAnsi="Calibri" w:cs="Arial"/>
                <w:color w:val="0070C0"/>
              </w:rPr>
            </w:pPr>
            <w:r w:rsidRPr="00D11DC8">
              <w:rPr>
                <w:rFonts w:ascii="Calibri" w:hAnsi="Calibri" w:cs="Arial"/>
                <w:color w:val="0070C0"/>
              </w:rPr>
              <w:t>Plan Sponsor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41A38B" w14:textId="77777777" w:rsidR="00C81941" w:rsidRPr="00676190" w:rsidRDefault="00C81941" w:rsidP="00C2412A">
            <w:pPr>
              <w:jc w:val="center"/>
              <w:rPr>
                <w:rFonts w:ascii="Calibri" w:hAnsi="Calibri" w:cs="Arial"/>
              </w:rPr>
            </w:pPr>
            <w:r w:rsidRPr="00C04EEA">
              <w:rPr>
                <w:rFonts w:ascii="Calibri" w:hAnsi="Calibri" w:cs="Arial"/>
                <w:color w:val="0070C0"/>
              </w:rPr>
              <w:t>N/A</w:t>
            </w:r>
          </w:p>
        </w:tc>
      </w:tr>
      <w:tr w:rsidR="00C81941" w:rsidRPr="00D11DC8" w14:paraId="4ACBDF1B" w14:textId="77777777" w:rsidTr="00C2412A">
        <w:trPr>
          <w:trHeight w:val="1620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D5FCBC" w14:textId="1CA1AD2D" w:rsidR="00C81941" w:rsidRPr="00D11DC8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D11DC8">
              <w:rPr>
                <w:rFonts w:ascii="Calibri" w:hAnsi="Calibri" w:cs="Arial"/>
                <w:color w:val="0070C0"/>
              </w:rPr>
              <w:t>RMC</w:t>
            </w:r>
            <w:r>
              <w:rPr>
                <w:rFonts w:ascii="Calibri" w:hAnsi="Calibri" w:cs="Arial"/>
                <w:color w:val="0070C0"/>
              </w:rPr>
              <w:t>/AE</w:t>
            </w:r>
            <w:r w:rsidRPr="00D11DC8">
              <w:rPr>
                <w:rFonts w:ascii="Calibri" w:hAnsi="Calibri" w:cs="Arial"/>
                <w:color w:val="0070C0"/>
              </w:rPr>
              <w:t xml:space="preserve"> </w:t>
            </w:r>
            <w:r>
              <w:rPr>
                <w:rFonts w:ascii="Calibri" w:hAnsi="Calibri" w:cs="Arial"/>
                <w:color w:val="0070C0"/>
              </w:rPr>
              <w:t>reviews</w:t>
            </w:r>
            <w:r w:rsidRPr="00D11DC8">
              <w:rPr>
                <w:rFonts w:ascii="Calibri" w:hAnsi="Calibri" w:cs="Arial"/>
                <w:color w:val="0070C0"/>
              </w:rPr>
              <w:t xml:space="preserve"> with MLR IIS and MLR Pricing</w:t>
            </w:r>
            <w:r>
              <w:rPr>
                <w:rFonts w:ascii="Calibri" w:hAnsi="Calibri" w:cs="Arial"/>
                <w:color w:val="0070C0"/>
              </w:rPr>
              <w:t xml:space="preserve"> teams</w:t>
            </w:r>
            <w:r w:rsidRPr="00D11DC8">
              <w:rPr>
                <w:rFonts w:ascii="Calibri" w:hAnsi="Calibri" w:cs="Arial"/>
                <w:color w:val="0070C0"/>
              </w:rPr>
              <w:t xml:space="preserve"> the </w:t>
            </w:r>
            <w:r>
              <w:rPr>
                <w:rFonts w:ascii="Calibri" w:hAnsi="Calibri" w:cs="Arial"/>
                <w:color w:val="0070C0"/>
              </w:rPr>
              <w:t xml:space="preserve">fund </w:t>
            </w:r>
            <w:r w:rsidRPr="00D11DC8">
              <w:rPr>
                <w:rFonts w:ascii="Calibri" w:hAnsi="Calibri" w:cs="Arial"/>
                <w:color w:val="0070C0"/>
              </w:rPr>
              <w:t>changes requested</w:t>
            </w:r>
            <w:r>
              <w:rPr>
                <w:rFonts w:ascii="Calibri" w:hAnsi="Calibri" w:cs="Arial"/>
                <w:color w:val="0070C0"/>
              </w:rPr>
              <w:t xml:space="preserve"> by the plan</w:t>
            </w:r>
            <w:r w:rsidRPr="00D11DC8">
              <w:rPr>
                <w:rFonts w:ascii="Calibri" w:hAnsi="Calibri" w:cs="Arial"/>
                <w:color w:val="0070C0"/>
              </w:rPr>
              <w:t xml:space="preserve">.  All plan numbers, fund tickers, assets and participant </w:t>
            </w:r>
            <w:r>
              <w:rPr>
                <w:rFonts w:ascii="Calibri" w:hAnsi="Calibri" w:cs="Arial"/>
                <w:color w:val="0070C0"/>
              </w:rPr>
              <w:t xml:space="preserve">totals </w:t>
            </w:r>
            <w:r w:rsidRPr="00D11DC8">
              <w:rPr>
                <w:rFonts w:ascii="Calibri" w:hAnsi="Calibri" w:cs="Arial"/>
                <w:color w:val="0070C0"/>
              </w:rPr>
              <w:t xml:space="preserve">for all funds in the plan must be provided to </w:t>
            </w:r>
            <w:r>
              <w:rPr>
                <w:rFonts w:ascii="Calibri" w:hAnsi="Calibri" w:cs="Arial"/>
                <w:color w:val="0070C0"/>
              </w:rPr>
              <w:t xml:space="preserve">MLR </w:t>
            </w:r>
            <w:r w:rsidRPr="00D11DC8">
              <w:rPr>
                <w:rFonts w:ascii="Calibri" w:hAnsi="Calibri" w:cs="Arial"/>
                <w:color w:val="0070C0"/>
              </w:rPr>
              <w:t>IIS.  This is necessary to determine fund availability, minimums, and any pricing impact as a result of the change.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4D79A2" w14:textId="618B8F99" w:rsidR="00C81941" w:rsidRPr="00D11DC8" w:rsidRDefault="00C81941" w:rsidP="00C2412A">
            <w:pPr>
              <w:jc w:val="center"/>
              <w:rPr>
                <w:rFonts w:ascii="Calibri" w:hAnsi="Calibri" w:cs="Arial"/>
                <w:color w:val="0070C0"/>
              </w:rPr>
            </w:pPr>
            <w:r w:rsidRPr="00D11DC8">
              <w:rPr>
                <w:rFonts w:ascii="Calibri" w:hAnsi="Calibri" w:cs="Arial"/>
                <w:color w:val="0070C0"/>
              </w:rPr>
              <w:t>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F4024AD" w14:textId="77777777" w:rsidR="00C81941" w:rsidRPr="00D11DC8" w:rsidRDefault="00C81941" w:rsidP="00C2412A">
            <w:pPr>
              <w:jc w:val="center"/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>Day 1</w:t>
            </w:r>
          </w:p>
        </w:tc>
      </w:tr>
      <w:tr w:rsidR="00C81941" w:rsidRPr="007B3080" w14:paraId="53E0156C" w14:textId="77777777" w:rsidTr="00C2412A">
        <w:trPr>
          <w:trHeight w:val="255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3AFBFC" w14:textId="3DBEDB94" w:rsidR="00C81941" w:rsidRPr="00D11DC8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D11DC8">
              <w:rPr>
                <w:rFonts w:ascii="Calibri" w:hAnsi="Calibri" w:cs="Arial"/>
                <w:color w:val="0070C0"/>
              </w:rPr>
              <w:t xml:space="preserve">Once </w:t>
            </w:r>
            <w:r>
              <w:rPr>
                <w:rFonts w:ascii="Calibri" w:hAnsi="Calibri" w:cs="Arial"/>
                <w:color w:val="0070C0"/>
              </w:rPr>
              <w:t xml:space="preserve">MLR IIS confirms the </w:t>
            </w:r>
            <w:r w:rsidRPr="00D11DC8">
              <w:rPr>
                <w:rFonts w:ascii="Calibri" w:hAnsi="Calibri" w:cs="Arial"/>
                <w:color w:val="0070C0"/>
              </w:rPr>
              <w:t xml:space="preserve">fund changes </w:t>
            </w:r>
            <w:r>
              <w:rPr>
                <w:rFonts w:ascii="Calibri" w:hAnsi="Calibri" w:cs="Arial"/>
                <w:color w:val="0070C0"/>
              </w:rPr>
              <w:t>can be forwarded to Empower</w:t>
            </w:r>
            <w:r w:rsidRPr="00D11DC8">
              <w:rPr>
                <w:rFonts w:ascii="Calibri" w:hAnsi="Calibri" w:cs="Arial"/>
                <w:color w:val="0070C0"/>
              </w:rPr>
              <w:t xml:space="preserve">, </w:t>
            </w:r>
            <w:r>
              <w:rPr>
                <w:rFonts w:ascii="Calibri" w:hAnsi="Calibri" w:cs="Arial"/>
                <w:color w:val="0070C0"/>
              </w:rPr>
              <w:t xml:space="preserve">MLR </w:t>
            </w:r>
            <w:r w:rsidRPr="00D11DC8">
              <w:rPr>
                <w:rFonts w:ascii="Calibri" w:hAnsi="Calibri" w:cs="Arial"/>
                <w:color w:val="0070C0"/>
              </w:rPr>
              <w:t xml:space="preserve">IIS completes the MFSP Plan Fund Change Request &amp; Authorization </w:t>
            </w:r>
            <w:r>
              <w:rPr>
                <w:rFonts w:ascii="Calibri" w:hAnsi="Calibri" w:cs="Arial"/>
                <w:color w:val="0070C0"/>
              </w:rPr>
              <w:t>f</w:t>
            </w:r>
            <w:r w:rsidRPr="00D11DC8">
              <w:rPr>
                <w:rFonts w:ascii="Calibri" w:hAnsi="Calibri" w:cs="Arial"/>
                <w:color w:val="0070C0"/>
              </w:rPr>
              <w:t xml:space="preserve">orm </w:t>
            </w:r>
            <w:r>
              <w:rPr>
                <w:rFonts w:ascii="Calibri" w:hAnsi="Calibri" w:cs="Arial"/>
                <w:color w:val="0070C0"/>
              </w:rPr>
              <w:t>and</w:t>
            </w:r>
            <w:r w:rsidRPr="00D11DC8">
              <w:rPr>
                <w:rFonts w:ascii="Calibri" w:hAnsi="Calibri" w:cs="Arial"/>
                <w:color w:val="0070C0"/>
              </w:rPr>
              <w:t xml:space="preserve"> provide</w:t>
            </w:r>
            <w:r w:rsidR="00ED13D9">
              <w:rPr>
                <w:rFonts w:ascii="Calibri" w:hAnsi="Calibri" w:cs="Arial"/>
                <w:color w:val="0070C0"/>
              </w:rPr>
              <w:t>s</w:t>
            </w:r>
            <w:r w:rsidRPr="00D11DC8">
              <w:rPr>
                <w:rFonts w:ascii="Calibri" w:hAnsi="Calibri" w:cs="Arial"/>
                <w:color w:val="0070C0"/>
              </w:rPr>
              <w:t xml:space="preserve"> </w:t>
            </w:r>
            <w:r>
              <w:rPr>
                <w:rFonts w:ascii="Calibri" w:hAnsi="Calibri" w:cs="Arial"/>
                <w:color w:val="0070C0"/>
              </w:rPr>
              <w:t xml:space="preserve">a </w:t>
            </w:r>
            <w:r w:rsidRPr="00D11DC8">
              <w:rPr>
                <w:rFonts w:ascii="Calibri" w:hAnsi="Calibri" w:cs="Arial"/>
                <w:color w:val="0070C0"/>
              </w:rPr>
              <w:t>sig</w:t>
            </w:r>
            <w:r>
              <w:rPr>
                <w:rFonts w:ascii="Calibri" w:hAnsi="Calibri" w:cs="Arial"/>
                <w:color w:val="0070C0"/>
              </w:rPr>
              <w:t>nature</w:t>
            </w:r>
            <w:r w:rsidRPr="00D11DC8">
              <w:rPr>
                <w:rFonts w:ascii="Calibri" w:hAnsi="Calibri" w:cs="Arial"/>
                <w:color w:val="0070C0"/>
              </w:rPr>
              <w:t xml:space="preserve"> ready form to the 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  <w:r>
              <w:rPr>
                <w:rFonts w:ascii="Calibri" w:hAnsi="Calibri" w:cs="Arial"/>
                <w:color w:val="0070C0"/>
              </w:rPr>
              <w:t>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E1989D" w14:textId="77777777" w:rsidR="00C81941" w:rsidRDefault="00C81941" w:rsidP="00C2412A">
            <w:pPr>
              <w:jc w:val="center"/>
              <w:rPr>
                <w:rFonts w:ascii="Calibri" w:hAnsi="Calibri" w:cs="Arial"/>
                <w:color w:val="0070C0"/>
              </w:rPr>
            </w:pPr>
          </w:p>
          <w:p w14:paraId="50A87D00" w14:textId="77777777" w:rsidR="00C81941" w:rsidRPr="007B3080" w:rsidRDefault="00C81941" w:rsidP="00C2412A">
            <w:pPr>
              <w:jc w:val="center"/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 xml:space="preserve">MLR </w:t>
            </w:r>
            <w:r w:rsidRPr="007B3080">
              <w:rPr>
                <w:rFonts w:ascii="Calibri" w:hAnsi="Calibri" w:cs="Arial"/>
                <w:color w:val="0070C0"/>
              </w:rPr>
              <w:t xml:space="preserve">IIS </w:t>
            </w:r>
            <w:r>
              <w:rPr>
                <w:rFonts w:ascii="Calibri" w:hAnsi="Calibri" w:cs="Arial"/>
                <w:color w:val="0070C0"/>
              </w:rPr>
              <w:t xml:space="preserve">       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AD04B27" w14:textId="39D7E91E" w:rsidR="00C81941" w:rsidRPr="007B3080" w:rsidRDefault="00C81941" w:rsidP="00C2412A">
            <w:pPr>
              <w:jc w:val="center"/>
              <w:rPr>
                <w:rFonts w:ascii="Calibri" w:hAnsi="Calibri" w:cs="Arial"/>
                <w:color w:val="0070C0"/>
              </w:rPr>
            </w:pPr>
            <w:r w:rsidRPr="007B3080">
              <w:rPr>
                <w:rFonts w:ascii="Calibri" w:hAnsi="Calibri" w:cs="Arial"/>
                <w:color w:val="0070C0"/>
              </w:rPr>
              <w:t xml:space="preserve">Days </w:t>
            </w:r>
            <w:r>
              <w:rPr>
                <w:rFonts w:ascii="Calibri" w:hAnsi="Calibri" w:cs="Arial"/>
                <w:color w:val="0070C0"/>
              </w:rPr>
              <w:t>2</w:t>
            </w:r>
            <w:r w:rsidRPr="007B3080">
              <w:rPr>
                <w:rFonts w:ascii="Calibri" w:hAnsi="Calibri" w:cs="Arial"/>
                <w:color w:val="0070C0"/>
              </w:rPr>
              <w:t>-</w:t>
            </w:r>
            <w:r>
              <w:rPr>
                <w:rFonts w:ascii="Calibri" w:hAnsi="Calibri" w:cs="Arial"/>
                <w:color w:val="0070C0"/>
              </w:rPr>
              <w:t>4</w:t>
            </w:r>
          </w:p>
        </w:tc>
      </w:tr>
    </w:tbl>
    <w:p w14:paraId="2E8247DA" w14:textId="77777777" w:rsidR="002615DD" w:rsidRDefault="002615DD">
      <w:r>
        <w:br w:type="page"/>
      </w:r>
    </w:p>
    <w:tbl>
      <w:tblPr>
        <w:tblW w:w="10260" w:type="dxa"/>
        <w:tblInd w:w="-95" w:type="dxa"/>
        <w:tblLook w:val="0000" w:firstRow="0" w:lastRow="0" w:firstColumn="0" w:lastColumn="0" w:noHBand="0" w:noVBand="0"/>
      </w:tblPr>
      <w:tblGrid>
        <w:gridCol w:w="5808"/>
        <w:gridCol w:w="1932"/>
        <w:gridCol w:w="2520"/>
      </w:tblGrid>
      <w:tr w:rsidR="00C81941" w:rsidRPr="007B3080" w14:paraId="1E050CDE" w14:textId="77777777" w:rsidTr="00C2412A">
        <w:trPr>
          <w:trHeight w:val="255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A2AC9F" w14:textId="08209361" w:rsidR="00C81941" w:rsidRPr="00676190" w:rsidRDefault="00C81941" w:rsidP="002615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70C0"/>
              </w:rPr>
              <w:lastRenderedPageBreak/>
              <w:t>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  <w:r>
              <w:rPr>
                <w:rFonts w:ascii="Calibri" w:hAnsi="Calibri" w:cs="Arial"/>
                <w:color w:val="0070C0"/>
              </w:rPr>
              <w:t xml:space="preserve"> </w:t>
            </w:r>
            <w:r w:rsidRPr="00D11DC8">
              <w:rPr>
                <w:rFonts w:ascii="Calibri" w:hAnsi="Calibri" w:cs="Arial"/>
                <w:color w:val="0070C0"/>
              </w:rPr>
              <w:t xml:space="preserve">must obtain plan sponsor signoff on the form and return it to </w:t>
            </w:r>
            <w:r>
              <w:rPr>
                <w:rFonts w:ascii="Calibri" w:hAnsi="Calibri" w:cs="Arial"/>
                <w:color w:val="0070C0"/>
              </w:rPr>
              <w:t xml:space="preserve">MLR </w:t>
            </w:r>
            <w:r w:rsidRPr="00D11DC8">
              <w:rPr>
                <w:rFonts w:ascii="Calibri" w:hAnsi="Calibri" w:cs="Arial"/>
                <w:color w:val="0070C0"/>
              </w:rPr>
              <w:t>IIS. REMINDER: 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  <w:r w:rsidRPr="00D11DC8">
              <w:rPr>
                <w:rFonts w:ascii="Calibri" w:hAnsi="Calibri" w:cs="Arial"/>
                <w:color w:val="0070C0"/>
              </w:rPr>
              <w:t xml:space="preserve"> must work with Plan Sponsor to properly communicate </w:t>
            </w:r>
            <w:r w:rsidR="00AB2E09">
              <w:rPr>
                <w:rFonts w:ascii="Calibri" w:hAnsi="Calibri" w:cs="Arial"/>
                <w:color w:val="0070C0"/>
              </w:rPr>
              <w:t xml:space="preserve">the changes </w:t>
            </w:r>
            <w:r w:rsidRPr="00D11DC8">
              <w:rPr>
                <w:rFonts w:ascii="Calibri" w:hAnsi="Calibri" w:cs="Arial"/>
                <w:color w:val="0070C0"/>
              </w:rPr>
              <w:t xml:space="preserve">to participants at least </w:t>
            </w:r>
            <w:r>
              <w:rPr>
                <w:rFonts w:ascii="Calibri" w:hAnsi="Calibri" w:cs="Arial"/>
                <w:color w:val="0070C0"/>
              </w:rPr>
              <w:t>30</w:t>
            </w:r>
            <w:r w:rsidRPr="00D11DC8">
              <w:rPr>
                <w:rFonts w:ascii="Calibri" w:hAnsi="Calibri" w:cs="Arial"/>
                <w:color w:val="0070C0"/>
              </w:rPr>
              <w:t xml:space="preserve"> days in advance.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C5282E" w14:textId="05302CBF" w:rsidR="00C81941" w:rsidRPr="007B3080" w:rsidRDefault="00AB2E09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>RMT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A32D13" w14:textId="6851DF93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>Day 5-</w:t>
            </w:r>
            <w:r w:rsidR="00DC7900">
              <w:rPr>
                <w:rFonts w:ascii="Calibri" w:hAnsi="Calibri" w:cs="Arial"/>
                <w:color w:val="0070C0"/>
              </w:rPr>
              <w:t>15</w:t>
            </w:r>
          </w:p>
        </w:tc>
      </w:tr>
      <w:tr w:rsidR="00C81941" w:rsidRPr="007B3080" w14:paraId="3458F55A" w14:textId="77777777" w:rsidTr="00C2412A">
        <w:trPr>
          <w:trHeight w:val="510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B67C1" w14:textId="4DC7249B" w:rsidR="00C81941" w:rsidRPr="00D11DC8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A22F38">
              <w:rPr>
                <w:rFonts w:ascii="Calibri" w:hAnsi="Calibri" w:cs="Arial"/>
                <w:color w:val="0070C0"/>
              </w:rPr>
              <w:t xml:space="preserve">NOTE: Once the form has been signed by the plan, </w:t>
            </w:r>
            <w:r w:rsidRPr="00A22F38">
              <w:rPr>
                <w:rFonts w:ascii="Calibri" w:hAnsi="Calibri"/>
                <w:color w:val="0070C0"/>
              </w:rPr>
              <w:t>RM</w:t>
            </w:r>
            <w:r w:rsidR="00AB2E09">
              <w:rPr>
                <w:rFonts w:ascii="Calibri" w:hAnsi="Calibri"/>
                <w:color w:val="0070C0"/>
              </w:rPr>
              <w:t>T</w:t>
            </w:r>
            <w:r w:rsidRPr="00A22F38">
              <w:rPr>
                <w:rFonts w:ascii="Calibri" w:hAnsi="Calibri"/>
                <w:color w:val="0070C0"/>
              </w:rPr>
              <w:t xml:space="preserve">, MLR Pricing and MLR IIS must sign the form 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583F6B" w14:textId="4129171A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7B3080">
              <w:rPr>
                <w:rFonts w:ascii="Calibri" w:hAnsi="Calibri" w:cs="Arial"/>
                <w:color w:val="0070C0"/>
              </w:rPr>
              <w:t>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485995B" w14:textId="1915CC17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 xml:space="preserve">Day </w:t>
            </w:r>
            <w:r w:rsidR="00DC7900">
              <w:rPr>
                <w:rFonts w:ascii="Calibri" w:hAnsi="Calibri" w:cs="Arial"/>
                <w:color w:val="0070C0"/>
              </w:rPr>
              <w:t>16</w:t>
            </w:r>
          </w:p>
        </w:tc>
      </w:tr>
      <w:tr w:rsidR="00C81941" w:rsidRPr="007B3080" w14:paraId="159EEDF6" w14:textId="77777777" w:rsidTr="00C2412A">
        <w:trPr>
          <w:trHeight w:val="1020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94780" w14:textId="7612BA18" w:rsidR="00C81941" w:rsidRPr="00676190" w:rsidRDefault="00C81941" w:rsidP="002615DD">
            <w:pPr>
              <w:jc w:val="center"/>
              <w:rPr>
                <w:rFonts w:ascii="Calibri" w:hAnsi="Calibri" w:cs="Arial"/>
              </w:rPr>
            </w:pPr>
            <w:r w:rsidRPr="00A22F38">
              <w:rPr>
                <w:rFonts w:ascii="Verdana" w:hAnsi="Verdana" w:cs="Arial"/>
                <w:color w:val="0070C0"/>
                <w:sz w:val="20"/>
                <w:szCs w:val="20"/>
              </w:rPr>
              <w:t>Once the</w:t>
            </w:r>
            <w:r w:rsidRPr="00A22F38">
              <w:rPr>
                <w:rFonts w:ascii="Verdana" w:hAnsi="Verdana" w:cs="Arial"/>
                <w:b/>
                <w:color w:val="0070C0"/>
                <w:sz w:val="20"/>
                <w:szCs w:val="20"/>
              </w:rPr>
              <w:t xml:space="preserve"> </w:t>
            </w:r>
            <w:r w:rsidRPr="002D792F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MLR Fund Change Request Form is</w:t>
            </w:r>
            <w:r w:rsidRPr="00A22F38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signed by all parties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>,</w:t>
            </w:r>
            <w:r w:rsidRPr="00A22F38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 xml:space="preserve">MLR </w:t>
            </w:r>
            <w:r w:rsidRPr="00A22F38">
              <w:rPr>
                <w:rFonts w:ascii="Verdana" w:hAnsi="Verdana" w:cs="Arial"/>
                <w:color w:val="0070C0"/>
                <w:sz w:val="20"/>
                <w:szCs w:val="20"/>
              </w:rPr>
              <w:t xml:space="preserve">IIS will 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>forward</w:t>
            </w:r>
            <w:r w:rsidRPr="00A22F38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the form to </w:t>
            </w:r>
            <w:r w:rsidR="00D84DF2">
              <w:rPr>
                <w:rFonts w:ascii="Verdana" w:hAnsi="Verdana" w:cs="Arial"/>
                <w:color w:val="0070C0"/>
                <w:sz w:val="20"/>
                <w:szCs w:val="20"/>
              </w:rPr>
              <w:t xml:space="preserve">Methome </w:t>
            </w:r>
            <w:r w:rsidRPr="00A22F38">
              <w:rPr>
                <w:rFonts w:ascii="Verdana" w:hAnsi="Verdana" w:cs="Arial"/>
                <w:color w:val="0070C0"/>
                <w:sz w:val="20"/>
                <w:szCs w:val="20"/>
              </w:rPr>
              <w:t xml:space="preserve">for 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>review</w:t>
            </w:r>
            <w:r>
              <w:rPr>
                <w:rFonts w:ascii="Verdana" w:hAnsi="Verdana" w:cs="Arial"/>
                <w:color w:val="0070C0"/>
              </w:rPr>
              <w:t>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C8D01D" w14:textId="77777777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 xml:space="preserve">MLR </w:t>
            </w:r>
            <w:r w:rsidRPr="007B3080">
              <w:rPr>
                <w:rFonts w:ascii="Calibri" w:hAnsi="Calibri" w:cs="Arial"/>
                <w:color w:val="0070C0"/>
              </w:rPr>
              <w:t>IIS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E4E7D7" w14:textId="77777777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7B3080">
              <w:rPr>
                <w:rFonts w:ascii="Calibri" w:hAnsi="Calibri" w:cs="Arial"/>
                <w:color w:val="0070C0"/>
              </w:rPr>
              <w:t>Day 1 starts at Empower</w:t>
            </w:r>
          </w:p>
        </w:tc>
      </w:tr>
      <w:tr w:rsidR="00C81941" w:rsidRPr="007B3080" w14:paraId="587DEC78" w14:textId="77777777" w:rsidTr="00C2412A">
        <w:trPr>
          <w:trHeight w:val="510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1BBB74" w14:textId="77777777" w:rsidR="00C81941" w:rsidRPr="00A22F38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A22F38">
              <w:rPr>
                <w:rFonts w:ascii="Calibri" w:hAnsi="Calibri" w:cs="Arial"/>
                <w:color w:val="0070C0"/>
              </w:rPr>
              <w:t xml:space="preserve">Empower will respond with approval of </w:t>
            </w:r>
            <w:r>
              <w:rPr>
                <w:rFonts w:ascii="Calibri" w:hAnsi="Calibri" w:cs="Arial"/>
                <w:color w:val="0070C0"/>
              </w:rPr>
              <w:t xml:space="preserve">the </w:t>
            </w:r>
            <w:r w:rsidRPr="00A22F38">
              <w:rPr>
                <w:rFonts w:ascii="Calibri" w:hAnsi="Calibri" w:cs="Arial"/>
                <w:color w:val="0070C0"/>
              </w:rPr>
              <w:t>requested effective date or provide an alternative available date as soon as administratively feasible</w:t>
            </w:r>
            <w:r>
              <w:rPr>
                <w:rFonts w:ascii="Calibri" w:hAnsi="Calibri" w:cs="Arial"/>
                <w:color w:val="0070C0"/>
              </w:rPr>
              <w:t xml:space="preserve"> from the requested date.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F316BF" w14:textId="77777777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7B3080">
              <w:rPr>
                <w:rFonts w:ascii="Calibri" w:hAnsi="Calibri" w:cs="Arial"/>
                <w:color w:val="0070C0"/>
              </w:rPr>
              <w:t>Empower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BC93C6" w14:textId="77777777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>
              <w:rPr>
                <w:rFonts w:ascii="Calibri" w:hAnsi="Calibri" w:cs="Arial"/>
                <w:color w:val="0070C0"/>
              </w:rPr>
              <w:t>*</w:t>
            </w:r>
            <w:r w:rsidRPr="007B3080">
              <w:rPr>
                <w:rFonts w:ascii="Calibri" w:hAnsi="Calibri" w:cs="Arial"/>
                <w:color w:val="0070C0"/>
              </w:rPr>
              <w:t>Day 7</w:t>
            </w:r>
          </w:p>
        </w:tc>
      </w:tr>
      <w:tr w:rsidR="00C81941" w:rsidRPr="007B3080" w14:paraId="620560EC" w14:textId="77777777" w:rsidTr="00C2412A">
        <w:trPr>
          <w:trHeight w:val="3825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EF627B" w14:textId="21DBC07C" w:rsidR="002615DD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3E2A6C">
              <w:rPr>
                <w:rFonts w:ascii="Calibri" w:hAnsi="Calibri" w:cs="Arial"/>
                <w:color w:val="0070C0"/>
              </w:rPr>
              <w:t xml:space="preserve">Once the effective fund change date has been approved by Empower, </w:t>
            </w:r>
            <w:r>
              <w:rPr>
                <w:rFonts w:ascii="Calibri" w:hAnsi="Calibri" w:cs="Arial"/>
                <w:color w:val="0070C0"/>
              </w:rPr>
              <w:t>Methome will notify 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  <w:r>
              <w:rPr>
                <w:rFonts w:ascii="Calibri" w:hAnsi="Calibri" w:cs="Arial"/>
                <w:color w:val="0070C0"/>
              </w:rPr>
              <w:t xml:space="preserve"> </w:t>
            </w:r>
            <w:r w:rsidR="006D1745">
              <w:rPr>
                <w:rFonts w:ascii="Calibri" w:hAnsi="Calibri" w:cs="Arial"/>
                <w:color w:val="0070C0"/>
              </w:rPr>
              <w:t xml:space="preserve">and ISS </w:t>
            </w:r>
            <w:r>
              <w:rPr>
                <w:rFonts w:ascii="Calibri" w:hAnsi="Calibri" w:cs="Arial"/>
                <w:color w:val="0070C0"/>
              </w:rPr>
              <w:t xml:space="preserve">of the fund change date. </w:t>
            </w:r>
          </w:p>
          <w:p w14:paraId="71E593C1" w14:textId="5F696E32" w:rsidR="00C81941" w:rsidRPr="00676190" w:rsidRDefault="00C81941" w:rsidP="002615DD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70C0"/>
              </w:rPr>
              <w:t xml:space="preserve">The </w:t>
            </w:r>
            <w:r w:rsidR="00ED13D9">
              <w:rPr>
                <w:rFonts w:ascii="Calibri" w:hAnsi="Calibri" w:cs="Arial"/>
                <w:color w:val="0070C0"/>
              </w:rPr>
              <w:t>RMT</w:t>
            </w:r>
            <w:r>
              <w:rPr>
                <w:rFonts w:ascii="Calibri" w:hAnsi="Calibri" w:cs="Arial"/>
                <w:color w:val="0070C0"/>
              </w:rPr>
              <w:t xml:space="preserve"> will work with the Plan Sponsor on a P</w:t>
            </w:r>
            <w:r w:rsidRPr="003E2A6C">
              <w:rPr>
                <w:rFonts w:ascii="Calibri" w:hAnsi="Calibri" w:cs="Arial"/>
                <w:color w:val="0070C0"/>
              </w:rPr>
              <w:t>articipant</w:t>
            </w:r>
            <w:r>
              <w:rPr>
                <w:rFonts w:ascii="Calibri" w:hAnsi="Calibri" w:cs="Arial"/>
                <w:color w:val="0070C0"/>
              </w:rPr>
              <w:t xml:space="preserve"> Fund Change Notice</w:t>
            </w:r>
            <w:r w:rsidRPr="003E2A6C">
              <w:rPr>
                <w:rFonts w:ascii="Calibri" w:hAnsi="Calibri" w:cs="Arial"/>
                <w:color w:val="0070C0"/>
              </w:rPr>
              <w:t xml:space="preserve"> </w:t>
            </w:r>
            <w:r>
              <w:rPr>
                <w:rFonts w:ascii="Calibri" w:hAnsi="Calibri" w:cs="Arial"/>
                <w:color w:val="0070C0"/>
              </w:rPr>
              <w:t>outlining</w:t>
            </w:r>
            <w:r w:rsidRPr="003E2A6C">
              <w:rPr>
                <w:rFonts w:ascii="Calibri" w:hAnsi="Calibri" w:cs="Arial"/>
                <w:color w:val="0070C0"/>
              </w:rPr>
              <w:t xml:space="preserve"> </w:t>
            </w:r>
            <w:r>
              <w:rPr>
                <w:rFonts w:ascii="Calibri" w:hAnsi="Calibri" w:cs="Arial"/>
                <w:color w:val="0070C0"/>
              </w:rPr>
              <w:t xml:space="preserve">the </w:t>
            </w:r>
            <w:r w:rsidRPr="003E2A6C">
              <w:rPr>
                <w:rFonts w:ascii="Calibri" w:hAnsi="Calibri" w:cs="Arial"/>
                <w:color w:val="0070C0"/>
              </w:rPr>
              <w:t xml:space="preserve">upcoming fund changes. Participants </w:t>
            </w:r>
            <w:r>
              <w:rPr>
                <w:rFonts w:ascii="Calibri" w:hAnsi="Calibri" w:cs="Arial"/>
                <w:color w:val="0070C0"/>
              </w:rPr>
              <w:t xml:space="preserve">must be notified </w:t>
            </w:r>
            <w:r w:rsidRPr="003E2A6C">
              <w:rPr>
                <w:rFonts w:ascii="Calibri" w:hAnsi="Calibri" w:cs="Arial"/>
                <w:color w:val="0070C0"/>
              </w:rPr>
              <w:t>of the fund changes at least 30 days prior to the changes occurring</w:t>
            </w:r>
            <w:r>
              <w:rPr>
                <w:rFonts w:ascii="Calibri" w:hAnsi="Calibri" w:cs="Arial"/>
                <w:color w:val="0070C0"/>
              </w:rPr>
              <w:t>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23CFE" w14:textId="2826186F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7B3080">
              <w:rPr>
                <w:rFonts w:ascii="Calibri" w:hAnsi="Calibri" w:cs="Arial"/>
                <w:color w:val="0070C0"/>
              </w:rPr>
              <w:t>RM</w:t>
            </w:r>
            <w:r w:rsidR="00AB2E09">
              <w:rPr>
                <w:rFonts w:ascii="Calibri" w:hAnsi="Calibri" w:cs="Arial"/>
                <w:color w:val="0070C0"/>
              </w:rPr>
              <w:t>T/</w:t>
            </w:r>
            <w:r w:rsidRPr="007B3080">
              <w:rPr>
                <w:rFonts w:ascii="Calibri" w:hAnsi="Calibri" w:cs="Arial"/>
                <w:color w:val="0070C0"/>
              </w:rPr>
              <w:t>Plan Sponsor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A82B6" w14:textId="77777777" w:rsidR="00C81941" w:rsidRPr="007B3080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7B3080">
              <w:rPr>
                <w:rFonts w:ascii="Calibri" w:hAnsi="Calibri" w:cs="Arial"/>
                <w:color w:val="0070C0"/>
              </w:rPr>
              <w:t>(The approved effective date should be at least 4</w:t>
            </w:r>
            <w:r>
              <w:rPr>
                <w:rFonts w:ascii="Calibri" w:hAnsi="Calibri" w:cs="Arial"/>
                <w:color w:val="0070C0"/>
              </w:rPr>
              <w:t>5</w:t>
            </w:r>
            <w:r w:rsidRPr="007B3080">
              <w:rPr>
                <w:rFonts w:ascii="Calibri" w:hAnsi="Calibri" w:cs="Arial"/>
                <w:color w:val="0070C0"/>
              </w:rPr>
              <w:t xml:space="preserve"> days from receiving the approval from Empower. This is to allow Empower the </w:t>
            </w:r>
            <w:r>
              <w:rPr>
                <w:rFonts w:ascii="Calibri" w:hAnsi="Calibri" w:cs="Arial"/>
                <w:color w:val="0070C0"/>
              </w:rPr>
              <w:t>7</w:t>
            </w:r>
            <w:r w:rsidRPr="007B3080">
              <w:rPr>
                <w:rFonts w:ascii="Calibri" w:hAnsi="Calibri" w:cs="Arial"/>
                <w:color w:val="0070C0"/>
              </w:rPr>
              <w:t>* days they require to do fund changes and enable communications to be sent to participants)</w:t>
            </w:r>
          </w:p>
        </w:tc>
      </w:tr>
      <w:tr w:rsidR="00C81941" w:rsidRPr="00676190" w14:paraId="67729008" w14:textId="77777777" w:rsidTr="00C2412A">
        <w:trPr>
          <w:trHeight w:val="255"/>
        </w:trPr>
        <w:tc>
          <w:tcPr>
            <w:tcW w:w="5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6431A7" w14:textId="63D838AA" w:rsidR="00C81941" w:rsidRPr="002C7E3B" w:rsidRDefault="00C81941" w:rsidP="002615DD">
            <w:pPr>
              <w:jc w:val="center"/>
              <w:rPr>
                <w:rFonts w:ascii="Calibri" w:hAnsi="Calibri" w:cs="Arial"/>
                <w:color w:val="0070C0"/>
              </w:rPr>
            </w:pPr>
            <w:r w:rsidRPr="002C7E3B">
              <w:rPr>
                <w:rFonts w:ascii="Calibri" w:hAnsi="Calibri" w:cs="Arial"/>
                <w:color w:val="0070C0"/>
              </w:rPr>
              <w:t>Once the fund change occurs, the 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  <w:r w:rsidRPr="002C7E3B">
              <w:rPr>
                <w:rFonts w:ascii="Calibri" w:hAnsi="Calibri" w:cs="Arial"/>
                <w:color w:val="0070C0"/>
              </w:rPr>
              <w:t xml:space="preserve"> should confirm the requested fund changes </w:t>
            </w:r>
            <w:r>
              <w:rPr>
                <w:rFonts w:ascii="Calibri" w:hAnsi="Calibri" w:cs="Arial"/>
                <w:color w:val="0070C0"/>
              </w:rPr>
              <w:t>have been pushed out to</w:t>
            </w:r>
            <w:r w:rsidRPr="002C7E3B">
              <w:rPr>
                <w:rFonts w:ascii="Calibri" w:hAnsi="Calibri" w:cs="Arial"/>
                <w:color w:val="0070C0"/>
              </w:rPr>
              <w:t xml:space="preserve"> the paper Enrollment </w:t>
            </w:r>
            <w:r>
              <w:rPr>
                <w:rFonts w:ascii="Calibri" w:hAnsi="Calibri" w:cs="Arial"/>
                <w:color w:val="0070C0"/>
              </w:rPr>
              <w:t>F</w:t>
            </w:r>
            <w:r w:rsidRPr="002C7E3B">
              <w:rPr>
                <w:rFonts w:ascii="Calibri" w:hAnsi="Calibri" w:cs="Arial"/>
                <w:color w:val="0070C0"/>
              </w:rPr>
              <w:t>orm and on EnrollNow.</w:t>
            </w:r>
          </w:p>
        </w:tc>
        <w:tc>
          <w:tcPr>
            <w:tcW w:w="19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D18712" w14:textId="5A3B6CC6" w:rsidR="00C81941" w:rsidRPr="00676190" w:rsidRDefault="00C81941" w:rsidP="002615DD">
            <w:pPr>
              <w:jc w:val="center"/>
              <w:rPr>
                <w:rFonts w:ascii="Calibri" w:hAnsi="Calibri" w:cs="Arial"/>
              </w:rPr>
            </w:pPr>
            <w:r w:rsidRPr="00D11DC8">
              <w:rPr>
                <w:rFonts w:ascii="Calibri" w:hAnsi="Calibri" w:cs="Arial"/>
                <w:color w:val="0070C0"/>
              </w:rPr>
              <w:t>RM</w:t>
            </w:r>
            <w:r w:rsidR="00AB2E09">
              <w:rPr>
                <w:rFonts w:ascii="Calibri" w:hAnsi="Calibri" w:cs="Arial"/>
                <w:color w:val="0070C0"/>
              </w:rPr>
              <w:t>T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37883E" w14:textId="6906F806" w:rsidR="00C81941" w:rsidRPr="00676190" w:rsidRDefault="00093F78" w:rsidP="00760A39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color w:val="0070C0"/>
              </w:rPr>
              <w:t>Paper forms will be  updated t</w:t>
            </w:r>
            <w:r w:rsidR="00760A39">
              <w:rPr>
                <w:rFonts w:ascii="Calibri" w:hAnsi="Calibri" w:cs="Arial"/>
                <w:color w:val="0070C0"/>
              </w:rPr>
              <w:t xml:space="preserve">wo days </w:t>
            </w:r>
            <w:r w:rsidR="00760A39" w:rsidRPr="00760A39">
              <w:rPr>
                <w:rFonts w:ascii="Calibri" w:hAnsi="Calibri" w:cs="Arial"/>
                <w:b/>
                <w:bCs/>
                <w:color w:val="0070C0"/>
              </w:rPr>
              <w:t>after</w:t>
            </w:r>
            <w:r w:rsidR="00760A39">
              <w:rPr>
                <w:rFonts w:ascii="Calibri" w:hAnsi="Calibri" w:cs="Arial"/>
                <w:color w:val="0070C0"/>
              </w:rPr>
              <w:t xml:space="preserve"> the fund chang</w:t>
            </w:r>
            <w:r>
              <w:rPr>
                <w:rFonts w:ascii="Calibri" w:hAnsi="Calibri" w:cs="Arial"/>
                <w:color w:val="0070C0"/>
              </w:rPr>
              <w:t xml:space="preserve">e date and EnrollNow will be updated 1-3 days. </w:t>
            </w:r>
          </w:p>
        </w:tc>
      </w:tr>
      <w:tr w:rsidR="00C81941" w:rsidRPr="00676190" w14:paraId="623B8AB4" w14:textId="77777777" w:rsidTr="00C2412A">
        <w:trPr>
          <w:trHeight w:val="989"/>
        </w:trPr>
        <w:tc>
          <w:tcPr>
            <w:tcW w:w="102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0C771F" w14:textId="77777777" w:rsidR="00C81941" w:rsidRDefault="00C81941" w:rsidP="002F3F38">
            <w:pPr>
              <w:rPr>
                <w:rFonts w:ascii="Calibri" w:hAnsi="Calibri" w:cs="Arial"/>
                <w:color w:val="0070C0"/>
              </w:rPr>
            </w:pPr>
          </w:p>
          <w:p w14:paraId="0754FB5B" w14:textId="1AAEE5E8" w:rsidR="00C81941" w:rsidRPr="00676190" w:rsidRDefault="00C81941" w:rsidP="002F3F38">
            <w:pPr>
              <w:rPr>
                <w:rFonts w:ascii="Calibri" w:hAnsi="Calibri" w:cs="Arial"/>
              </w:rPr>
            </w:pPr>
            <w:r w:rsidRPr="008359C0">
              <w:rPr>
                <w:rFonts w:ascii="Calibri" w:hAnsi="Calibri" w:cs="Arial"/>
                <w:b/>
                <w:bCs/>
                <w:color w:val="0070C0"/>
              </w:rPr>
              <w:t xml:space="preserve">* Note - the 7 business days Empower requires </w:t>
            </w:r>
            <w:proofErr w:type="gramStart"/>
            <w:r w:rsidRPr="008359C0">
              <w:rPr>
                <w:rFonts w:ascii="Calibri" w:hAnsi="Calibri" w:cs="Arial"/>
                <w:b/>
                <w:bCs/>
                <w:color w:val="0070C0"/>
              </w:rPr>
              <w:t>to lock</w:t>
            </w:r>
            <w:proofErr w:type="gramEnd"/>
            <w:r w:rsidRPr="008359C0">
              <w:rPr>
                <w:rFonts w:ascii="Calibri" w:hAnsi="Calibri" w:cs="Arial"/>
                <w:b/>
                <w:bCs/>
                <w:color w:val="0070C0"/>
              </w:rPr>
              <w:t xml:space="preserve"> in a fund change date is based on the fund being part of the Alliance approved list (Universe of Funds) with MLR. If a fund </w:t>
            </w:r>
            <w:r w:rsidR="00760A39">
              <w:rPr>
                <w:rFonts w:ascii="Calibri" w:hAnsi="Calibri" w:cs="Arial"/>
                <w:b/>
                <w:bCs/>
                <w:color w:val="0070C0"/>
              </w:rPr>
              <w:t xml:space="preserve">is not part of the Universe of Funds, </w:t>
            </w:r>
            <w:proofErr w:type="gramStart"/>
            <w:r w:rsidRPr="008359C0">
              <w:rPr>
                <w:rFonts w:ascii="Calibri" w:hAnsi="Calibri" w:cs="Arial"/>
                <w:b/>
                <w:bCs/>
                <w:color w:val="0070C0"/>
              </w:rPr>
              <w:t>Empower</w:t>
            </w:r>
            <w:proofErr w:type="gramEnd"/>
            <w:r w:rsidRPr="008359C0">
              <w:rPr>
                <w:rFonts w:ascii="Calibri" w:hAnsi="Calibri" w:cs="Arial"/>
                <w:b/>
                <w:bCs/>
                <w:color w:val="0070C0"/>
              </w:rPr>
              <w:t xml:space="preserve"> </w:t>
            </w:r>
            <w:r w:rsidR="00760A39">
              <w:rPr>
                <w:rFonts w:ascii="Calibri" w:hAnsi="Calibri" w:cs="Arial"/>
                <w:b/>
                <w:bCs/>
                <w:color w:val="0070C0"/>
              </w:rPr>
              <w:t xml:space="preserve">will need to obtain </w:t>
            </w:r>
            <w:r w:rsidRPr="008359C0">
              <w:rPr>
                <w:rFonts w:ascii="Calibri" w:hAnsi="Calibri" w:cs="Arial"/>
                <w:b/>
                <w:bCs/>
                <w:color w:val="0070C0"/>
              </w:rPr>
              <w:t xml:space="preserve">a trading agreement with </w:t>
            </w:r>
            <w:r w:rsidR="00760A39">
              <w:rPr>
                <w:rFonts w:ascii="Calibri" w:hAnsi="Calibri" w:cs="Arial"/>
                <w:b/>
                <w:bCs/>
                <w:color w:val="0070C0"/>
              </w:rPr>
              <w:t>the</w:t>
            </w:r>
            <w:r w:rsidRPr="008359C0">
              <w:rPr>
                <w:rFonts w:ascii="Calibri" w:hAnsi="Calibri" w:cs="Arial"/>
                <w:b/>
                <w:bCs/>
                <w:color w:val="0070C0"/>
              </w:rPr>
              <w:t xml:space="preserve"> Fund Company </w:t>
            </w:r>
            <w:r w:rsidR="00760A39">
              <w:rPr>
                <w:rFonts w:ascii="Calibri" w:hAnsi="Calibri" w:cs="Arial"/>
                <w:b/>
                <w:bCs/>
                <w:color w:val="0070C0"/>
              </w:rPr>
              <w:t>which will delay the turnaround time</w:t>
            </w:r>
            <w:r w:rsidR="002F3F38">
              <w:rPr>
                <w:rFonts w:ascii="Calibri" w:hAnsi="Calibri" w:cs="Arial"/>
                <w:b/>
                <w:bCs/>
                <w:color w:val="0070C0"/>
              </w:rPr>
              <w:t>s</w:t>
            </w:r>
            <w:r w:rsidR="00760A39">
              <w:rPr>
                <w:rFonts w:ascii="Calibri" w:hAnsi="Calibri" w:cs="Arial"/>
                <w:b/>
                <w:bCs/>
                <w:color w:val="0070C0"/>
              </w:rPr>
              <w:t xml:space="preserve"> to lock in the fund change date.  Since there are many factors</w:t>
            </w:r>
            <w:r w:rsidR="002F3F38">
              <w:rPr>
                <w:rFonts w:ascii="Calibri" w:hAnsi="Calibri" w:cs="Arial"/>
                <w:b/>
                <w:bCs/>
                <w:color w:val="0070C0"/>
              </w:rPr>
              <w:t xml:space="preserve"> in these cases</w:t>
            </w:r>
            <w:r w:rsidR="00760A39">
              <w:rPr>
                <w:rFonts w:ascii="Calibri" w:hAnsi="Calibri" w:cs="Arial"/>
                <w:b/>
                <w:bCs/>
                <w:color w:val="0070C0"/>
              </w:rPr>
              <w:t xml:space="preserve">, RMT will need to work with Empower on a case by case basis to obtain </w:t>
            </w:r>
            <w:r w:rsidR="002F3F38">
              <w:rPr>
                <w:rFonts w:ascii="Calibri" w:hAnsi="Calibri" w:cs="Arial"/>
                <w:b/>
                <w:bCs/>
                <w:color w:val="0070C0"/>
              </w:rPr>
              <w:t>additional days needed to lock in the fund change date</w:t>
            </w:r>
            <w:r w:rsidR="00760A39">
              <w:rPr>
                <w:rFonts w:ascii="Calibri" w:hAnsi="Calibri" w:cs="Arial"/>
                <w:b/>
                <w:bCs/>
                <w:color w:val="0070C0"/>
              </w:rPr>
              <w:t xml:space="preserve">. </w:t>
            </w:r>
          </w:p>
        </w:tc>
      </w:tr>
    </w:tbl>
    <w:p w14:paraId="61A120CF" w14:textId="77777777" w:rsidR="002E039C" w:rsidRPr="00676190" w:rsidRDefault="002E039C" w:rsidP="002615DD">
      <w:pPr>
        <w:jc w:val="center"/>
        <w:rPr>
          <w:rFonts w:ascii="Calibri" w:hAnsi="Calibri"/>
        </w:rPr>
      </w:pPr>
    </w:p>
    <w:sectPr w:rsidR="002E039C" w:rsidRPr="00676190" w:rsidSect="00C81941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6A7DE" w14:textId="77777777" w:rsidR="009A5ADC" w:rsidRDefault="009A5ADC">
      <w:r>
        <w:separator/>
      </w:r>
    </w:p>
  </w:endnote>
  <w:endnote w:type="continuationSeparator" w:id="0">
    <w:p w14:paraId="11FFDDAB" w14:textId="77777777" w:rsidR="009A5ADC" w:rsidRDefault="009A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2617" w14:textId="7154779C" w:rsidR="002757FA" w:rsidRPr="00676190" w:rsidRDefault="002757FA">
    <w:pPr>
      <w:pStyle w:val="Footer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8C7D" w14:textId="77777777" w:rsidR="009A5ADC" w:rsidRDefault="009A5ADC">
      <w:r>
        <w:separator/>
      </w:r>
    </w:p>
  </w:footnote>
  <w:footnote w:type="continuationSeparator" w:id="0">
    <w:p w14:paraId="6D327620" w14:textId="77777777" w:rsidR="009A5ADC" w:rsidRDefault="009A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8EA"/>
    <w:multiLevelType w:val="hybridMultilevel"/>
    <w:tmpl w:val="E264973C"/>
    <w:lvl w:ilvl="0" w:tplc="F9E800B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4724451"/>
    <w:multiLevelType w:val="hybridMultilevel"/>
    <w:tmpl w:val="78FAA5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77CC9"/>
    <w:multiLevelType w:val="multilevel"/>
    <w:tmpl w:val="4320AF3C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B01EBE"/>
    <w:multiLevelType w:val="multilevel"/>
    <w:tmpl w:val="1BA4D94E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5A0586B"/>
    <w:multiLevelType w:val="multilevel"/>
    <w:tmpl w:val="A1A6C5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800"/>
        </w:tabs>
        <w:ind w:left="2088" w:hanging="64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74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536" w:hanging="93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976" w:hanging="93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408" w:hanging="648"/>
      </w:pPr>
      <w:rPr>
        <w:rFonts w:hint="default"/>
      </w:rPr>
    </w:lvl>
  </w:abstractNum>
  <w:abstractNum w:abstractNumId="5" w15:restartNumberingAfterBreak="0">
    <w:nsid w:val="194C32E1"/>
    <w:multiLevelType w:val="hybridMultilevel"/>
    <w:tmpl w:val="4320AF3C"/>
    <w:lvl w:ilvl="0" w:tplc="ED0C6766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20129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16F561C"/>
    <w:multiLevelType w:val="hybridMultilevel"/>
    <w:tmpl w:val="6FC69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0255F"/>
    <w:multiLevelType w:val="multilevel"/>
    <w:tmpl w:val="2842E60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368" w:hanging="648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088" w:hanging="648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74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536" w:hanging="93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976" w:hanging="93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408" w:hanging="648"/>
      </w:pPr>
      <w:rPr>
        <w:rFonts w:hint="default"/>
      </w:rPr>
    </w:lvl>
  </w:abstractNum>
  <w:abstractNum w:abstractNumId="8" w15:restartNumberingAfterBreak="0">
    <w:nsid w:val="2F7D19FF"/>
    <w:multiLevelType w:val="multilevel"/>
    <w:tmpl w:val="74A429F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1800"/>
        </w:tabs>
        <w:ind w:left="2088" w:hanging="64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74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536" w:hanging="93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976" w:hanging="93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408" w:hanging="648"/>
      </w:pPr>
      <w:rPr>
        <w:rFonts w:hint="default"/>
      </w:rPr>
    </w:lvl>
  </w:abstractNum>
  <w:abstractNum w:abstractNumId="9" w15:restartNumberingAfterBreak="0">
    <w:nsid w:val="30E4670F"/>
    <w:multiLevelType w:val="hybridMultilevel"/>
    <w:tmpl w:val="08225E1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47309C"/>
    <w:multiLevelType w:val="multilevel"/>
    <w:tmpl w:val="5FB88A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088" w:hanging="64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74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536" w:hanging="93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976" w:hanging="93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408" w:hanging="648"/>
      </w:pPr>
      <w:rPr>
        <w:rFonts w:hint="default"/>
      </w:rPr>
    </w:lvl>
  </w:abstractNum>
  <w:abstractNum w:abstractNumId="11" w15:restartNumberingAfterBreak="0">
    <w:nsid w:val="374B044A"/>
    <w:multiLevelType w:val="hybridMultilevel"/>
    <w:tmpl w:val="0E7AE022"/>
    <w:lvl w:ilvl="0" w:tplc="0BFACCFA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DA47B19"/>
    <w:multiLevelType w:val="multilevel"/>
    <w:tmpl w:val="5FB88A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088" w:hanging="64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74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536" w:hanging="93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976" w:hanging="93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408" w:hanging="648"/>
      </w:pPr>
      <w:rPr>
        <w:rFonts w:hint="default"/>
      </w:rPr>
    </w:lvl>
  </w:abstractNum>
  <w:abstractNum w:abstractNumId="13" w15:restartNumberingAfterBreak="0">
    <w:nsid w:val="3F3C1F14"/>
    <w:multiLevelType w:val="hybridMultilevel"/>
    <w:tmpl w:val="E9DAF386"/>
    <w:lvl w:ilvl="0" w:tplc="0409000F">
      <w:start w:val="1"/>
      <w:numFmt w:val="decimal"/>
      <w:lvlText w:val="%1."/>
      <w:lvlJc w:val="left"/>
      <w:pPr>
        <w:tabs>
          <w:tab w:val="num" w:pos="2088"/>
        </w:tabs>
        <w:ind w:left="208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48"/>
        </w:tabs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14" w15:restartNumberingAfterBreak="0">
    <w:nsid w:val="459A5BF3"/>
    <w:multiLevelType w:val="multilevel"/>
    <w:tmpl w:val="4320AF3C"/>
    <w:lvl w:ilvl="0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E639A3"/>
    <w:multiLevelType w:val="multilevel"/>
    <w:tmpl w:val="5FB88A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088" w:hanging="64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74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536" w:hanging="93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976" w:hanging="93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408" w:hanging="648"/>
      </w:pPr>
      <w:rPr>
        <w:rFonts w:hint="default"/>
      </w:rPr>
    </w:lvl>
  </w:abstractNum>
  <w:abstractNum w:abstractNumId="16" w15:restartNumberingAfterBreak="0">
    <w:nsid w:val="4A2824CE"/>
    <w:multiLevelType w:val="hybridMultilevel"/>
    <w:tmpl w:val="3FB2FB36"/>
    <w:lvl w:ilvl="0" w:tplc="699E58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8F8D42E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B5D8A37E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7B863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AF6666"/>
    <w:multiLevelType w:val="hybridMultilevel"/>
    <w:tmpl w:val="CE4493A6"/>
    <w:lvl w:ilvl="0" w:tplc="105A978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C934C3D"/>
    <w:multiLevelType w:val="multilevel"/>
    <w:tmpl w:val="5FB88A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088" w:hanging="64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74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536" w:hanging="93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976" w:hanging="93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408" w:hanging="648"/>
      </w:pPr>
      <w:rPr>
        <w:rFonts w:hint="default"/>
      </w:rPr>
    </w:lvl>
  </w:abstractNum>
  <w:abstractNum w:abstractNumId="19" w15:restartNumberingAfterBreak="0">
    <w:nsid w:val="6B6E1A48"/>
    <w:multiLevelType w:val="multilevel"/>
    <w:tmpl w:val="5FB88AE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368" w:hanging="648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2088" w:hanging="64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744" w:hanging="86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4536" w:hanging="93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968" w:hanging="64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976" w:hanging="93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6408" w:hanging="648"/>
      </w:pPr>
      <w:rPr>
        <w:rFonts w:hint="default"/>
      </w:rPr>
    </w:lvl>
  </w:abstractNum>
  <w:abstractNum w:abstractNumId="20" w15:restartNumberingAfterBreak="0">
    <w:nsid w:val="6EDD5B05"/>
    <w:multiLevelType w:val="hybridMultilevel"/>
    <w:tmpl w:val="0D107CA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2E5169F"/>
    <w:multiLevelType w:val="hybridMultilevel"/>
    <w:tmpl w:val="F41A0D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6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4"/>
  </w:num>
  <w:num w:numId="9">
    <w:abstractNumId w:val="17"/>
  </w:num>
  <w:num w:numId="10">
    <w:abstractNumId w:val="7"/>
  </w:num>
  <w:num w:numId="11">
    <w:abstractNumId w:val="13"/>
  </w:num>
  <w:num w:numId="12">
    <w:abstractNumId w:val="20"/>
  </w:num>
  <w:num w:numId="13">
    <w:abstractNumId w:val="18"/>
  </w:num>
  <w:num w:numId="14">
    <w:abstractNumId w:val="12"/>
  </w:num>
  <w:num w:numId="15">
    <w:abstractNumId w:val="1"/>
  </w:num>
  <w:num w:numId="16">
    <w:abstractNumId w:val="21"/>
  </w:num>
  <w:num w:numId="17">
    <w:abstractNumId w:val="6"/>
  </w:num>
  <w:num w:numId="18">
    <w:abstractNumId w:val="10"/>
  </w:num>
  <w:num w:numId="19">
    <w:abstractNumId w:val="19"/>
  </w:num>
  <w:num w:numId="20">
    <w:abstractNumId w:val="15"/>
  </w:num>
  <w:num w:numId="21">
    <w:abstractNumId w:val="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6C"/>
    <w:rsid w:val="000061D2"/>
    <w:rsid w:val="0000695E"/>
    <w:rsid w:val="00011B70"/>
    <w:rsid w:val="00017F00"/>
    <w:rsid w:val="00022A31"/>
    <w:rsid w:val="0002387C"/>
    <w:rsid w:val="00031DA7"/>
    <w:rsid w:val="0003507C"/>
    <w:rsid w:val="0003582E"/>
    <w:rsid w:val="00040492"/>
    <w:rsid w:val="00042433"/>
    <w:rsid w:val="00042DDE"/>
    <w:rsid w:val="000448D4"/>
    <w:rsid w:val="00044A37"/>
    <w:rsid w:val="00046889"/>
    <w:rsid w:val="000525D9"/>
    <w:rsid w:val="000525E5"/>
    <w:rsid w:val="000535DA"/>
    <w:rsid w:val="00054A6A"/>
    <w:rsid w:val="00060136"/>
    <w:rsid w:val="0006114C"/>
    <w:rsid w:val="0006269C"/>
    <w:rsid w:val="000726FC"/>
    <w:rsid w:val="00072F6F"/>
    <w:rsid w:val="0007530A"/>
    <w:rsid w:val="00080CBD"/>
    <w:rsid w:val="00086E35"/>
    <w:rsid w:val="00086FDC"/>
    <w:rsid w:val="00087022"/>
    <w:rsid w:val="00092FB3"/>
    <w:rsid w:val="0009313C"/>
    <w:rsid w:val="00093F78"/>
    <w:rsid w:val="00096066"/>
    <w:rsid w:val="0009730B"/>
    <w:rsid w:val="000A0C16"/>
    <w:rsid w:val="000A34AF"/>
    <w:rsid w:val="000B67DC"/>
    <w:rsid w:val="000B6B9C"/>
    <w:rsid w:val="000B7295"/>
    <w:rsid w:val="000C0A94"/>
    <w:rsid w:val="000C216D"/>
    <w:rsid w:val="000C35F7"/>
    <w:rsid w:val="000D1C75"/>
    <w:rsid w:val="000D59E5"/>
    <w:rsid w:val="000E1B1B"/>
    <w:rsid w:val="000E380E"/>
    <w:rsid w:val="000E43B5"/>
    <w:rsid w:val="000F5DFF"/>
    <w:rsid w:val="0010148B"/>
    <w:rsid w:val="0010701A"/>
    <w:rsid w:val="0011290D"/>
    <w:rsid w:val="00115B48"/>
    <w:rsid w:val="00116499"/>
    <w:rsid w:val="00116C9B"/>
    <w:rsid w:val="0011708C"/>
    <w:rsid w:val="001172AE"/>
    <w:rsid w:val="00121BB2"/>
    <w:rsid w:val="001229EC"/>
    <w:rsid w:val="00123159"/>
    <w:rsid w:val="00123943"/>
    <w:rsid w:val="00133482"/>
    <w:rsid w:val="0013396D"/>
    <w:rsid w:val="001366CD"/>
    <w:rsid w:val="00136D7D"/>
    <w:rsid w:val="00142613"/>
    <w:rsid w:val="00150360"/>
    <w:rsid w:val="0015170C"/>
    <w:rsid w:val="00157701"/>
    <w:rsid w:val="00162B1F"/>
    <w:rsid w:val="00162B8A"/>
    <w:rsid w:val="001640ED"/>
    <w:rsid w:val="00166A92"/>
    <w:rsid w:val="00172803"/>
    <w:rsid w:val="0017369D"/>
    <w:rsid w:val="00174255"/>
    <w:rsid w:val="001745CF"/>
    <w:rsid w:val="001749F2"/>
    <w:rsid w:val="00180767"/>
    <w:rsid w:val="001824B7"/>
    <w:rsid w:val="00186BB6"/>
    <w:rsid w:val="00187833"/>
    <w:rsid w:val="00193C5E"/>
    <w:rsid w:val="001942BC"/>
    <w:rsid w:val="001A5AFF"/>
    <w:rsid w:val="001B05FA"/>
    <w:rsid w:val="001B3B52"/>
    <w:rsid w:val="001B7859"/>
    <w:rsid w:val="001B7BCE"/>
    <w:rsid w:val="001C4B3E"/>
    <w:rsid w:val="001C7488"/>
    <w:rsid w:val="001D08F6"/>
    <w:rsid w:val="001D0E6D"/>
    <w:rsid w:val="001D7713"/>
    <w:rsid w:val="001E1D62"/>
    <w:rsid w:val="001E1E61"/>
    <w:rsid w:val="001E32DF"/>
    <w:rsid w:val="001E5338"/>
    <w:rsid w:val="001E5D9C"/>
    <w:rsid w:val="001F1FD1"/>
    <w:rsid w:val="001F2836"/>
    <w:rsid w:val="001F48B6"/>
    <w:rsid w:val="001F5300"/>
    <w:rsid w:val="001F5FF9"/>
    <w:rsid w:val="001F7775"/>
    <w:rsid w:val="002016A7"/>
    <w:rsid w:val="002027C2"/>
    <w:rsid w:val="0020419E"/>
    <w:rsid w:val="00210D03"/>
    <w:rsid w:val="00214E5D"/>
    <w:rsid w:val="00215A95"/>
    <w:rsid w:val="00215E7C"/>
    <w:rsid w:val="00216DED"/>
    <w:rsid w:val="00217FC4"/>
    <w:rsid w:val="00220B9F"/>
    <w:rsid w:val="002219DE"/>
    <w:rsid w:val="00222167"/>
    <w:rsid w:val="00222F6C"/>
    <w:rsid w:val="002278AA"/>
    <w:rsid w:val="00242460"/>
    <w:rsid w:val="00242A2F"/>
    <w:rsid w:val="002479D3"/>
    <w:rsid w:val="00254237"/>
    <w:rsid w:val="0025456C"/>
    <w:rsid w:val="00256F72"/>
    <w:rsid w:val="00257455"/>
    <w:rsid w:val="002615DD"/>
    <w:rsid w:val="0026254A"/>
    <w:rsid w:val="00263229"/>
    <w:rsid w:val="002632D8"/>
    <w:rsid w:val="002642E7"/>
    <w:rsid w:val="00266E32"/>
    <w:rsid w:val="0026769F"/>
    <w:rsid w:val="002757FA"/>
    <w:rsid w:val="00276495"/>
    <w:rsid w:val="002766FF"/>
    <w:rsid w:val="00281AE7"/>
    <w:rsid w:val="0028493E"/>
    <w:rsid w:val="00290BFA"/>
    <w:rsid w:val="00294694"/>
    <w:rsid w:val="002968D0"/>
    <w:rsid w:val="002A0556"/>
    <w:rsid w:val="002A4828"/>
    <w:rsid w:val="002A5530"/>
    <w:rsid w:val="002B46F8"/>
    <w:rsid w:val="002C05EB"/>
    <w:rsid w:val="002C256B"/>
    <w:rsid w:val="002C40FC"/>
    <w:rsid w:val="002C5A17"/>
    <w:rsid w:val="002C631E"/>
    <w:rsid w:val="002C7886"/>
    <w:rsid w:val="002C7E3B"/>
    <w:rsid w:val="002D294B"/>
    <w:rsid w:val="002D3184"/>
    <w:rsid w:val="002D792F"/>
    <w:rsid w:val="002D79ED"/>
    <w:rsid w:val="002E039C"/>
    <w:rsid w:val="002E25DD"/>
    <w:rsid w:val="002F0AC5"/>
    <w:rsid w:val="002F1F34"/>
    <w:rsid w:val="002F2C1B"/>
    <w:rsid w:val="002F3F38"/>
    <w:rsid w:val="00302E58"/>
    <w:rsid w:val="0030499A"/>
    <w:rsid w:val="0030725F"/>
    <w:rsid w:val="00316AC4"/>
    <w:rsid w:val="00317551"/>
    <w:rsid w:val="00317DDE"/>
    <w:rsid w:val="0032112E"/>
    <w:rsid w:val="0032120F"/>
    <w:rsid w:val="003261D7"/>
    <w:rsid w:val="00331C31"/>
    <w:rsid w:val="00332818"/>
    <w:rsid w:val="00333E4F"/>
    <w:rsid w:val="00345D8B"/>
    <w:rsid w:val="003609B1"/>
    <w:rsid w:val="00364155"/>
    <w:rsid w:val="00370D75"/>
    <w:rsid w:val="00371698"/>
    <w:rsid w:val="00372AEC"/>
    <w:rsid w:val="00383184"/>
    <w:rsid w:val="00387740"/>
    <w:rsid w:val="003915E3"/>
    <w:rsid w:val="0039163D"/>
    <w:rsid w:val="0039411E"/>
    <w:rsid w:val="00395446"/>
    <w:rsid w:val="00396C2A"/>
    <w:rsid w:val="00396C87"/>
    <w:rsid w:val="003A16A1"/>
    <w:rsid w:val="003A3471"/>
    <w:rsid w:val="003B088A"/>
    <w:rsid w:val="003B284B"/>
    <w:rsid w:val="003B297A"/>
    <w:rsid w:val="003B5417"/>
    <w:rsid w:val="003C2257"/>
    <w:rsid w:val="003C3607"/>
    <w:rsid w:val="003C3F4A"/>
    <w:rsid w:val="003E2A6C"/>
    <w:rsid w:val="003E3780"/>
    <w:rsid w:val="003E4291"/>
    <w:rsid w:val="003E52B6"/>
    <w:rsid w:val="003F02FC"/>
    <w:rsid w:val="003F3315"/>
    <w:rsid w:val="003F49CB"/>
    <w:rsid w:val="003F55E1"/>
    <w:rsid w:val="003F6D6D"/>
    <w:rsid w:val="00402471"/>
    <w:rsid w:val="0040283C"/>
    <w:rsid w:val="00407686"/>
    <w:rsid w:val="004102D3"/>
    <w:rsid w:val="0042218F"/>
    <w:rsid w:val="00422CFB"/>
    <w:rsid w:val="004247CF"/>
    <w:rsid w:val="0042613B"/>
    <w:rsid w:val="00431C47"/>
    <w:rsid w:val="0043323F"/>
    <w:rsid w:val="00435084"/>
    <w:rsid w:val="00436771"/>
    <w:rsid w:val="004375B0"/>
    <w:rsid w:val="00443056"/>
    <w:rsid w:val="00443A99"/>
    <w:rsid w:val="00446975"/>
    <w:rsid w:val="00446B67"/>
    <w:rsid w:val="004471D1"/>
    <w:rsid w:val="004540B4"/>
    <w:rsid w:val="004541EF"/>
    <w:rsid w:val="00454EA8"/>
    <w:rsid w:val="00455518"/>
    <w:rsid w:val="00457121"/>
    <w:rsid w:val="00462A72"/>
    <w:rsid w:val="00462A91"/>
    <w:rsid w:val="004660D2"/>
    <w:rsid w:val="00466589"/>
    <w:rsid w:val="0047433E"/>
    <w:rsid w:val="00474859"/>
    <w:rsid w:val="00475636"/>
    <w:rsid w:val="0048111D"/>
    <w:rsid w:val="00482039"/>
    <w:rsid w:val="0048213F"/>
    <w:rsid w:val="0048370F"/>
    <w:rsid w:val="00486679"/>
    <w:rsid w:val="00491557"/>
    <w:rsid w:val="0049247C"/>
    <w:rsid w:val="00492523"/>
    <w:rsid w:val="00493CE1"/>
    <w:rsid w:val="00496C10"/>
    <w:rsid w:val="00497549"/>
    <w:rsid w:val="004A2888"/>
    <w:rsid w:val="004A28E9"/>
    <w:rsid w:val="004A3D8C"/>
    <w:rsid w:val="004A56A4"/>
    <w:rsid w:val="004B0E96"/>
    <w:rsid w:val="004C4BB7"/>
    <w:rsid w:val="004C67A9"/>
    <w:rsid w:val="004D174E"/>
    <w:rsid w:val="004D181A"/>
    <w:rsid w:val="004D5425"/>
    <w:rsid w:val="004E22A0"/>
    <w:rsid w:val="004E2304"/>
    <w:rsid w:val="004E61AF"/>
    <w:rsid w:val="004E6BD5"/>
    <w:rsid w:val="00500E16"/>
    <w:rsid w:val="00503020"/>
    <w:rsid w:val="005136B5"/>
    <w:rsid w:val="00520E53"/>
    <w:rsid w:val="005213DE"/>
    <w:rsid w:val="005254BE"/>
    <w:rsid w:val="00526206"/>
    <w:rsid w:val="0052677F"/>
    <w:rsid w:val="00531DF0"/>
    <w:rsid w:val="00535986"/>
    <w:rsid w:val="0053622B"/>
    <w:rsid w:val="005470EC"/>
    <w:rsid w:val="00547A30"/>
    <w:rsid w:val="005538E4"/>
    <w:rsid w:val="00553E80"/>
    <w:rsid w:val="005617E7"/>
    <w:rsid w:val="005632DA"/>
    <w:rsid w:val="00564076"/>
    <w:rsid w:val="00572C3C"/>
    <w:rsid w:val="00573A54"/>
    <w:rsid w:val="0057436E"/>
    <w:rsid w:val="00576383"/>
    <w:rsid w:val="005776B6"/>
    <w:rsid w:val="00584DF0"/>
    <w:rsid w:val="0058665F"/>
    <w:rsid w:val="0058737D"/>
    <w:rsid w:val="00590D1B"/>
    <w:rsid w:val="00595D87"/>
    <w:rsid w:val="005A0A32"/>
    <w:rsid w:val="005A10F9"/>
    <w:rsid w:val="005A28EB"/>
    <w:rsid w:val="005A55E1"/>
    <w:rsid w:val="005A6A15"/>
    <w:rsid w:val="005A79A9"/>
    <w:rsid w:val="005B2FF5"/>
    <w:rsid w:val="005B4E4F"/>
    <w:rsid w:val="005C2690"/>
    <w:rsid w:val="005C2927"/>
    <w:rsid w:val="005C4231"/>
    <w:rsid w:val="005C42BD"/>
    <w:rsid w:val="005C42DF"/>
    <w:rsid w:val="005C46DD"/>
    <w:rsid w:val="005C657C"/>
    <w:rsid w:val="005C6F5D"/>
    <w:rsid w:val="005D0E52"/>
    <w:rsid w:val="005E6E0C"/>
    <w:rsid w:val="005F2B36"/>
    <w:rsid w:val="00604CEC"/>
    <w:rsid w:val="00607F52"/>
    <w:rsid w:val="00614824"/>
    <w:rsid w:val="00620033"/>
    <w:rsid w:val="0062311E"/>
    <w:rsid w:val="0062486B"/>
    <w:rsid w:val="006258DF"/>
    <w:rsid w:val="00625AE0"/>
    <w:rsid w:val="00637699"/>
    <w:rsid w:val="006378D2"/>
    <w:rsid w:val="006459B2"/>
    <w:rsid w:val="0064786E"/>
    <w:rsid w:val="00650E2B"/>
    <w:rsid w:val="00651C7D"/>
    <w:rsid w:val="0065565B"/>
    <w:rsid w:val="00655E3F"/>
    <w:rsid w:val="006571F9"/>
    <w:rsid w:val="0066752C"/>
    <w:rsid w:val="006742D1"/>
    <w:rsid w:val="00676190"/>
    <w:rsid w:val="00677820"/>
    <w:rsid w:val="00686646"/>
    <w:rsid w:val="00686EC8"/>
    <w:rsid w:val="00686F56"/>
    <w:rsid w:val="00691661"/>
    <w:rsid w:val="0069365F"/>
    <w:rsid w:val="00694B5D"/>
    <w:rsid w:val="00696FF3"/>
    <w:rsid w:val="006A0C8D"/>
    <w:rsid w:val="006A2CEE"/>
    <w:rsid w:val="006A3B59"/>
    <w:rsid w:val="006A4DB5"/>
    <w:rsid w:val="006B27FE"/>
    <w:rsid w:val="006B6CE4"/>
    <w:rsid w:val="006B6E15"/>
    <w:rsid w:val="006C5A8C"/>
    <w:rsid w:val="006C6BFC"/>
    <w:rsid w:val="006D1745"/>
    <w:rsid w:val="006D2EB7"/>
    <w:rsid w:val="006D2ED4"/>
    <w:rsid w:val="006D389A"/>
    <w:rsid w:val="006D47F7"/>
    <w:rsid w:val="006D4D55"/>
    <w:rsid w:val="006D636C"/>
    <w:rsid w:val="006E57ED"/>
    <w:rsid w:val="006F36FD"/>
    <w:rsid w:val="006F61C9"/>
    <w:rsid w:val="00702241"/>
    <w:rsid w:val="0070263B"/>
    <w:rsid w:val="007064A0"/>
    <w:rsid w:val="007077A5"/>
    <w:rsid w:val="0072620B"/>
    <w:rsid w:val="00726938"/>
    <w:rsid w:val="0072759E"/>
    <w:rsid w:val="00727AFD"/>
    <w:rsid w:val="0073145D"/>
    <w:rsid w:val="007314B4"/>
    <w:rsid w:val="00731C1C"/>
    <w:rsid w:val="007324DE"/>
    <w:rsid w:val="00732743"/>
    <w:rsid w:val="00742C7F"/>
    <w:rsid w:val="00745836"/>
    <w:rsid w:val="00750F67"/>
    <w:rsid w:val="007524C4"/>
    <w:rsid w:val="00752A33"/>
    <w:rsid w:val="007568CA"/>
    <w:rsid w:val="00760A39"/>
    <w:rsid w:val="00762EF3"/>
    <w:rsid w:val="007632B9"/>
    <w:rsid w:val="00765386"/>
    <w:rsid w:val="0076665B"/>
    <w:rsid w:val="007800A2"/>
    <w:rsid w:val="0078094A"/>
    <w:rsid w:val="00780BA6"/>
    <w:rsid w:val="00786F1F"/>
    <w:rsid w:val="0078722F"/>
    <w:rsid w:val="00787A9F"/>
    <w:rsid w:val="00787BD2"/>
    <w:rsid w:val="00793B06"/>
    <w:rsid w:val="007A0A29"/>
    <w:rsid w:val="007A32CF"/>
    <w:rsid w:val="007B0129"/>
    <w:rsid w:val="007B3080"/>
    <w:rsid w:val="007B42BC"/>
    <w:rsid w:val="007B7A89"/>
    <w:rsid w:val="007B7D9D"/>
    <w:rsid w:val="007C1530"/>
    <w:rsid w:val="007C29F9"/>
    <w:rsid w:val="007C697A"/>
    <w:rsid w:val="007D640B"/>
    <w:rsid w:val="007E3373"/>
    <w:rsid w:val="007E5162"/>
    <w:rsid w:val="007E68D8"/>
    <w:rsid w:val="007E76E8"/>
    <w:rsid w:val="007F2E64"/>
    <w:rsid w:val="007F325B"/>
    <w:rsid w:val="007F5557"/>
    <w:rsid w:val="007F558D"/>
    <w:rsid w:val="007F766A"/>
    <w:rsid w:val="007F7BBE"/>
    <w:rsid w:val="00800F3B"/>
    <w:rsid w:val="00803FD7"/>
    <w:rsid w:val="008042D3"/>
    <w:rsid w:val="00807D87"/>
    <w:rsid w:val="0081087B"/>
    <w:rsid w:val="008175B7"/>
    <w:rsid w:val="00820371"/>
    <w:rsid w:val="00820B0E"/>
    <w:rsid w:val="00822153"/>
    <w:rsid w:val="0083295C"/>
    <w:rsid w:val="008404DC"/>
    <w:rsid w:val="008436CE"/>
    <w:rsid w:val="0084490D"/>
    <w:rsid w:val="0085169D"/>
    <w:rsid w:val="00854265"/>
    <w:rsid w:val="00855B17"/>
    <w:rsid w:val="008566C8"/>
    <w:rsid w:val="00861F6A"/>
    <w:rsid w:val="00867827"/>
    <w:rsid w:val="0087196F"/>
    <w:rsid w:val="00872A1E"/>
    <w:rsid w:val="0088013B"/>
    <w:rsid w:val="00880793"/>
    <w:rsid w:val="00881CC8"/>
    <w:rsid w:val="008865CB"/>
    <w:rsid w:val="00892FB1"/>
    <w:rsid w:val="0089475A"/>
    <w:rsid w:val="0089684A"/>
    <w:rsid w:val="0089768C"/>
    <w:rsid w:val="008B097E"/>
    <w:rsid w:val="008B169A"/>
    <w:rsid w:val="008B2B42"/>
    <w:rsid w:val="008C15AB"/>
    <w:rsid w:val="008C16FA"/>
    <w:rsid w:val="008C564C"/>
    <w:rsid w:val="008D1DD8"/>
    <w:rsid w:val="008D6198"/>
    <w:rsid w:val="008D6D7E"/>
    <w:rsid w:val="008E1708"/>
    <w:rsid w:val="008E5404"/>
    <w:rsid w:val="008E6C94"/>
    <w:rsid w:val="008F0BA2"/>
    <w:rsid w:val="008F397B"/>
    <w:rsid w:val="008F4665"/>
    <w:rsid w:val="008F76C6"/>
    <w:rsid w:val="00901115"/>
    <w:rsid w:val="00902AFF"/>
    <w:rsid w:val="009059D9"/>
    <w:rsid w:val="00906CD2"/>
    <w:rsid w:val="00910F3C"/>
    <w:rsid w:val="0091358B"/>
    <w:rsid w:val="009140CB"/>
    <w:rsid w:val="00916AD4"/>
    <w:rsid w:val="00920889"/>
    <w:rsid w:val="00925A5E"/>
    <w:rsid w:val="00927AA0"/>
    <w:rsid w:val="009351CC"/>
    <w:rsid w:val="00943478"/>
    <w:rsid w:val="00944A32"/>
    <w:rsid w:val="00944F82"/>
    <w:rsid w:val="00947F04"/>
    <w:rsid w:val="00947F4D"/>
    <w:rsid w:val="00951B5A"/>
    <w:rsid w:val="00953BD9"/>
    <w:rsid w:val="009551B4"/>
    <w:rsid w:val="00955508"/>
    <w:rsid w:val="009607E1"/>
    <w:rsid w:val="00966A23"/>
    <w:rsid w:val="00972222"/>
    <w:rsid w:val="00975549"/>
    <w:rsid w:val="00980341"/>
    <w:rsid w:val="0098327D"/>
    <w:rsid w:val="00990DE4"/>
    <w:rsid w:val="00996FF1"/>
    <w:rsid w:val="00997BCC"/>
    <w:rsid w:val="00997DF2"/>
    <w:rsid w:val="009A1396"/>
    <w:rsid w:val="009A18E4"/>
    <w:rsid w:val="009A3414"/>
    <w:rsid w:val="009A5805"/>
    <w:rsid w:val="009A5ADC"/>
    <w:rsid w:val="009A6AD3"/>
    <w:rsid w:val="009B4C08"/>
    <w:rsid w:val="009B5792"/>
    <w:rsid w:val="009B59F7"/>
    <w:rsid w:val="009C097F"/>
    <w:rsid w:val="009D43B9"/>
    <w:rsid w:val="009D4D9A"/>
    <w:rsid w:val="009D5C2D"/>
    <w:rsid w:val="009D5C6D"/>
    <w:rsid w:val="009D7371"/>
    <w:rsid w:val="009E2BD2"/>
    <w:rsid w:val="009E2E94"/>
    <w:rsid w:val="009E36BF"/>
    <w:rsid w:val="009E3F13"/>
    <w:rsid w:val="009F4D78"/>
    <w:rsid w:val="009F7C27"/>
    <w:rsid w:val="00A021DC"/>
    <w:rsid w:val="00A116B7"/>
    <w:rsid w:val="00A177C7"/>
    <w:rsid w:val="00A20418"/>
    <w:rsid w:val="00A22F38"/>
    <w:rsid w:val="00A23F9E"/>
    <w:rsid w:val="00A25B0B"/>
    <w:rsid w:val="00A32169"/>
    <w:rsid w:val="00A323D9"/>
    <w:rsid w:val="00A34FAB"/>
    <w:rsid w:val="00A40DF7"/>
    <w:rsid w:val="00A42ED0"/>
    <w:rsid w:val="00A542A4"/>
    <w:rsid w:val="00A60BA6"/>
    <w:rsid w:val="00A65833"/>
    <w:rsid w:val="00A67835"/>
    <w:rsid w:val="00A7426B"/>
    <w:rsid w:val="00A8071C"/>
    <w:rsid w:val="00A82FF8"/>
    <w:rsid w:val="00A84E17"/>
    <w:rsid w:val="00A861DE"/>
    <w:rsid w:val="00A86825"/>
    <w:rsid w:val="00A8753B"/>
    <w:rsid w:val="00A8785C"/>
    <w:rsid w:val="00A9025E"/>
    <w:rsid w:val="00A910E8"/>
    <w:rsid w:val="00A92904"/>
    <w:rsid w:val="00A932B0"/>
    <w:rsid w:val="00A93BBC"/>
    <w:rsid w:val="00A97AE7"/>
    <w:rsid w:val="00AA130C"/>
    <w:rsid w:val="00AA683C"/>
    <w:rsid w:val="00AB1477"/>
    <w:rsid w:val="00AB2C61"/>
    <w:rsid w:val="00AB2E09"/>
    <w:rsid w:val="00AC12F5"/>
    <w:rsid w:val="00AC21FC"/>
    <w:rsid w:val="00AC53CF"/>
    <w:rsid w:val="00AC5EAA"/>
    <w:rsid w:val="00AC7ED2"/>
    <w:rsid w:val="00AD4624"/>
    <w:rsid w:val="00AE4D02"/>
    <w:rsid w:val="00AE4F9E"/>
    <w:rsid w:val="00AE5A89"/>
    <w:rsid w:val="00AE64BA"/>
    <w:rsid w:val="00AE697B"/>
    <w:rsid w:val="00AE6A6C"/>
    <w:rsid w:val="00AE77C3"/>
    <w:rsid w:val="00AE7960"/>
    <w:rsid w:val="00AF41E4"/>
    <w:rsid w:val="00AF7FAE"/>
    <w:rsid w:val="00B04742"/>
    <w:rsid w:val="00B0501E"/>
    <w:rsid w:val="00B131D4"/>
    <w:rsid w:val="00B1394C"/>
    <w:rsid w:val="00B16AE0"/>
    <w:rsid w:val="00B16C72"/>
    <w:rsid w:val="00B17852"/>
    <w:rsid w:val="00B205F7"/>
    <w:rsid w:val="00B20DF1"/>
    <w:rsid w:val="00B23E6A"/>
    <w:rsid w:val="00B255C8"/>
    <w:rsid w:val="00B30515"/>
    <w:rsid w:val="00B3355D"/>
    <w:rsid w:val="00B3606B"/>
    <w:rsid w:val="00B54A9C"/>
    <w:rsid w:val="00B568A4"/>
    <w:rsid w:val="00B5747A"/>
    <w:rsid w:val="00B576A3"/>
    <w:rsid w:val="00B66D4F"/>
    <w:rsid w:val="00B72D89"/>
    <w:rsid w:val="00B7385E"/>
    <w:rsid w:val="00B77285"/>
    <w:rsid w:val="00B778F9"/>
    <w:rsid w:val="00B81D41"/>
    <w:rsid w:val="00B85C80"/>
    <w:rsid w:val="00B9637A"/>
    <w:rsid w:val="00BA39BD"/>
    <w:rsid w:val="00BA7FB8"/>
    <w:rsid w:val="00BB160C"/>
    <w:rsid w:val="00BB1759"/>
    <w:rsid w:val="00BB7685"/>
    <w:rsid w:val="00BC0D78"/>
    <w:rsid w:val="00BC1BDC"/>
    <w:rsid w:val="00BC3834"/>
    <w:rsid w:val="00BC7302"/>
    <w:rsid w:val="00BD0082"/>
    <w:rsid w:val="00BD30D1"/>
    <w:rsid w:val="00BD487F"/>
    <w:rsid w:val="00BD4C31"/>
    <w:rsid w:val="00BD5BAB"/>
    <w:rsid w:val="00BD74B4"/>
    <w:rsid w:val="00BE032A"/>
    <w:rsid w:val="00BE1248"/>
    <w:rsid w:val="00BE28CB"/>
    <w:rsid w:val="00BE3FDA"/>
    <w:rsid w:val="00BE5947"/>
    <w:rsid w:val="00BE6F44"/>
    <w:rsid w:val="00BF0E71"/>
    <w:rsid w:val="00BF6E8A"/>
    <w:rsid w:val="00C028D8"/>
    <w:rsid w:val="00C0312C"/>
    <w:rsid w:val="00C03A0F"/>
    <w:rsid w:val="00C03FAD"/>
    <w:rsid w:val="00C04EEA"/>
    <w:rsid w:val="00C077D7"/>
    <w:rsid w:val="00C109E1"/>
    <w:rsid w:val="00C11CA1"/>
    <w:rsid w:val="00C145A3"/>
    <w:rsid w:val="00C22D6B"/>
    <w:rsid w:val="00C25B2D"/>
    <w:rsid w:val="00C321D1"/>
    <w:rsid w:val="00C376CF"/>
    <w:rsid w:val="00C40FF6"/>
    <w:rsid w:val="00C4309C"/>
    <w:rsid w:val="00C4346C"/>
    <w:rsid w:val="00C44FDA"/>
    <w:rsid w:val="00C46C8C"/>
    <w:rsid w:val="00C50836"/>
    <w:rsid w:val="00C66759"/>
    <w:rsid w:val="00C7077A"/>
    <w:rsid w:val="00C709ED"/>
    <w:rsid w:val="00C735BB"/>
    <w:rsid w:val="00C73602"/>
    <w:rsid w:val="00C76632"/>
    <w:rsid w:val="00C80A21"/>
    <w:rsid w:val="00C80B1A"/>
    <w:rsid w:val="00C81941"/>
    <w:rsid w:val="00C82043"/>
    <w:rsid w:val="00C8214B"/>
    <w:rsid w:val="00C875FE"/>
    <w:rsid w:val="00C90A62"/>
    <w:rsid w:val="00C92D83"/>
    <w:rsid w:val="00C934D6"/>
    <w:rsid w:val="00C94D16"/>
    <w:rsid w:val="00C972D1"/>
    <w:rsid w:val="00CA2021"/>
    <w:rsid w:val="00CA2BED"/>
    <w:rsid w:val="00CA388F"/>
    <w:rsid w:val="00CA75AD"/>
    <w:rsid w:val="00CC1E7A"/>
    <w:rsid w:val="00CC242B"/>
    <w:rsid w:val="00CC4E7F"/>
    <w:rsid w:val="00CC52DA"/>
    <w:rsid w:val="00CD5BAE"/>
    <w:rsid w:val="00CD6077"/>
    <w:rsid w:val="00CD64D4"/>
    <w:rsid w:val="00CE07FF"/>
    <w:rsid w:val="00CE4594"/>
    <w:rsid w:val="00CE5BFE"/>
    <w:rsid w:val="00CE747D"/>
    <w:rsid w:val="00CF0C0B"/>
    <w:rsid w:val="00CF133F"/>
    <w:rsid w:val="00CF40FD"/>
    <w:rsid w:val="00CF5867"/>
    <w:rsid w:val="00CF7F80"/>
    <w:rsid w:val="00D001ED"/>
    <w:rsid w:val="00D00454"/>
    <w:rsid w:val="00D01B65"/>
    <w:rsid w:val="00D04C7D"/>
    <w:rsid w:val="00D063A6"/>
    <w:rsid w:val="00D06805"/>
    <w:rsid w:val="00D11DC8"/>
    <w:rsid w:val="00D12A41"/>
    <w:rsid w:val="00D13959"/>
    <w:rsid w:val="00D15867"/>
    <w:rsid w:val="00D21963"/>
    <w:rsid w:val="00D23C2D"/>
    <w:rsid w:val="00D265FC"/>
    <w:rsid w:val="00D26A8F"/>
    <w:rsid w:val="00D26EAF"/>
    <w:rsid w:val="00D27A53"/>
    <w:rsid w:val="00D40AD5"/>
    <w:rsid w:val="00D4288F"/>
    <w:rsid w:val="00D42A62"/>
    <w:rsid w:val="00D4300F"/>
    <w:rsid w:val="00D43D1C"/>
    <w:rsid w:val="00D47428"/>
    <w:rsid w:val="00D51C82"/>
    <w:rsid w:val="00D53B01"/>
    <w:rsid w:val="00D5458A"/>
    <w:rsid w:val="00D5517B"/>
    <w:rsid w:val="00D5673A"/>
    <w:rsid w:val="00D607CC"/>
    <w:rsid w:val="00D63195"/>
    <w:rsid w:val="00D63B1E"/>
    <w:rsid w:val="00D643D4"/>
    <w:rsid w:val="00D741F9"/>
    <w:rsid w:val="00D849CA"/>
    <w:rsid w:val="00D84DF2"/>
    <w:rsid w:val="00D872A7"/>
    <w:rsid w:val="00D91C4E"/>
    <w:rsid w:val="00D91D74"/>
    <w:rsid w:val="00D9460F"/>
    <w:rsid w:val="00DA1338"/>
    <w:rsid w:val="00DA28B9"/>
    <w:rsid w:val="00DA470E"/>
    <w:rsid w:val="00DA6C06"/>
    <w:rsid w:val="00DA6DEA"/>
    <w:rsid w:val="00DA7B8C"/>
    <w:rsid w:val="00DA7E77"/>
    <w:rsid w:val="00DB0A14"/>
    <w:rsid w:val="00DB250D"/>
    <w:rsid w:val="00DB2BF2"/>
    <w:rsid w:val="00DB378E"/>
    <w:rsid w:val="00DB4859"/>
    <w:rsid w:val="00DC7900"/>
    <w:rsid w:val="00DD0C54"/>
    <w:rsid w:val="00DD2920"/>
    <w:rsid w:val="00DE5DF4"/>
    <w:rsid w:val="00DF221A"/>
    <w:rsid w:val="00DF3FC6"/>
    <w:rsid w:val="00DF5E62"/>
    <w:rsid w:val="00E005C7"/>
    <w:rsid w:val="00E01912"/>
    <w:rsid w:val="00E0323D"/>
    <w:rsid w:val="00E07C25"/>
    <w:rsid w:val="00E13298"/>
    <w:rsid w:val="00E219CE"/>
    <w:rsid w:val="00E21D0E"/>
    <w:rsid w:val="00E24664"/>
    <w:rsid w:val="00E27187"/>
    <w:rsid w:val="00E355F6"/>
    <w:rsid w:val="00E36E09"/>
    <w:rsid w:val="00E3758C"/>
    <w:rsid w:val="00E37AA6"/>
    <w:rsid w:val="00E37CA5"/>
    <w:rsid w:val="00E4350F"/>
    <w:rsid w:val="00E533C4"/>
    <w:rsid w:val="00E576C1"/>
    <w:rsid w:val="00E57AF8"/>
    <w:rsid w:val="00E635BD"/>
    <w:rsid w:val="00E67148"/>
    <w:rsid w:val="00E678D0"/>
    <w:rsid w:val="00E72100"/>
    <w:rsid w:val="00E7316F"/>
    <w:rsid w:val="00E735CC"/>
    <w:rsid w:val="00E743CD"/>
    <w:rsid w:val="00E74EC0"/>
    <w:rsid w:val="00E97C85"/>
    <w:rsid w:val="00EA4334"/>
    <w:rsid w:val="00EA47F6"/>
    <w:rsid w:val="00EC2A34"/>
    <w:rsid w:val="00EC3934"/>
    <w:rsid w:val="00EC43AF"/>
    <w:rsid w:val="00EC5405"/>
    <w:rsid w:val="00EC7B3D"/>
    <w:rsid w:val="00ED0223"/>
    <w:rsid w:val="00ED13D9"/>
    <w:rsid w:val="00ED46C9"/>
    <w:rsid w:val="00EE3FAF"/>
    <w:rsid w:val="00EE4339"/>
    <w:rsid w:val="00EE5D8E"/>
    <w:rsid w:val="00EF1F03"/>
    <w:rsid w:val="00EF3163"/>
    <w:rsid w:val="00EF3C3B"/>
    <w:rsid w:val="00EF4AC1"/>
    <w:rsid w:val="00EF5A53"/>
    <w:rsid w:val="00EF5DDD"/>
    <w:rsid w:val="00EF6543"/>
    <w:rsid w:val="00F00710"/>
    <w:rsid w:val="00F00769"/>
    <w:rsid w:val="00F144A9"/>
    <w:rsid w:val="00F14632"/>
    <w:rsid w:val="00F155BA"/>
    <w:rsid w:val="00F2043E"/>
    <w:rsid w:val="00F22823"/>
    <w:rsid w:val="00F256FA"/>
    <w:rsid w:val="00F278AA"/>
    <w:rsid w:val="00F33FAD"/>
    <w:rsid w:val="00F43736"/>
    <w:rsid w:val="00F52D85"/>
    <w:rsid w:val="00F56881"/>
    <w:rsid w:val="00F62A3C"/>
    <w:rsid w:val="00F63B81"/>
    <w:rsid w:val="00F64142"/>
    <w:rsid w:val="00F66742"/>
    <w:rsid w:val="00F75CE3"/>
    <w:rsid w:val="00F8117C"/>
    <w:rsid w:val="00F853FE"/>
    <w:rsid w:val="00F90C11"/>
    <w:rsid w:val="00F91A25"/>
    <w:rsid w:val="00F9222E"/>
    <w:rsid w:val="00F92379"/>
    <w:rsid w:val="00F953F9"/>
    <w:rsid w:val="00F97BD2"/>
    <w:rsid w:val="00FA0A55"/>
    <w:rsid w:val="00FA3AC3"/>
    <w:rsid w:val="00FB1C86"/>
    <w:rsid w:val="00FB6BA1"/>
    <w:rsid w:val="00FB6D49"/>
    <w:rsid w:val="00FC2A83"/>
    <w:rsid w:val="00FC37C3"/>
    <w:rsid w:val="00FC5223"/>
    <w:rsid w:val="00FC7D2E"/>
    <w:rsid w:val="00FD10AB"/>
    <w:rsid w:val="00FD21DC"/>
    <w:rsid w:val="00FD31B8"/>
    <w:rsid w:val="00FD31DD"/>
    <w:rsid w:val="00FD7F85"/>
    <w:rsid w:val="00FE04C0"/>
    <w:rsid w:val="00FE0D40"/>
    <w:rsid w:val="00FE3316"/>
    <w:rsid w:val="00FE3813"/>
    <w:rsid w:val="00FE5A3B"/>
    <w:rsid w:val="00FE7864"/>
    <w:rsid w:val="00FE7E66"/>
    <w:rsid w:val="00FF4A59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F70EA1"/>
  <w15:docId w15:val="{9252305D-A57A-44B7-A649-4A5664FD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F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0323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32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323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323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032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323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32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32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03507C"/>
    <w:rPr>
      <w:sz w:val="16"/>
      <w:szCs w:val="16"/>
    </w:rPr>
  </w:style>
  <w:style w:type="paragraph" w:styleId="CommentText">
    <w:name w:val="annotation text"/>
    <w:basedOn w:val="Normal"/>
    <w:semiHidden/>
    <w:rsid w:val="000350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507C"/>
    <w:rPr>
      <w:b/>
      <w:bCs/>
    </w:rPr>
  </w:style>
  <w:style w:type="paragraph" w:styleId="BalloonText">
    <w:name w:val="Balloon Text"/>
    <w:basedOn w:val="Normal"/>
    <w:semiHidden/>
    <w:rsid w:val="00035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43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43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1B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F2C1B"/>
    <w:pPr>
      <w:ind w:left="720"/>
      <w:contextualSpacing/>
    </w:pPr>
  </w:style>
  <w:style w:type="paragraph" w:styleId="Revision">
    <w:name w:val="Revision"/>
    <w:hidden/>
    <w:uiPriority w:val="99"/>
    <w:semiHidden/>
    <w:rsid w:val="00E57AF8"/>
    <w:rPr>
      <w:sz w:val="24"/>
      <w:szCs w:val="24"/>
    </w:rPr>
  </w:style>
  <w:style w:type="character" w:styleId="Hyperlink">
    <w:name w:val="Hyperlink"/>
    <w:rsid w:val="00DD0C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6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home@retirementpartn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7B14-36F6-417C-ACE7-4FD2CA0A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FASCore Documentation</vt:lpstr>
    </vt:vector>
  </TitlesOfParts>
  <Company>GWL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FASCore Documentation</dc:title>
  <dc:subject>Fund Add Delete MFSP Met Products</dc:subject>
  <dc:creator>FASCore</dc:creator>
  <cp:lastModifiedBy>Grunseich, Frank</cp:lastModifiedBy>
  <cp:revision>2</cp:revision>
  <cp:lastPrinted>2010-04-07T19:35:00Z</cp:lastPrinted>
  <dcterms:created xsi:type="dcterms:W3CDTF">2022-03-29T20:34:00Z</dcterms:created>
  <dcterms:modified xsi:type="dcterms:W3CDTF">2022-03-29T20:34:00Z</dcterms:modified>
</cp:coreProperties>
</file>